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C648" w14:textId="77D93EED" w:rsidR="000703FB" w:rsidRPr="002B61BE" w:rsidRDefault="000703FB" w:rsidP="00F20C91">
      <w:pPr>
        <w:jc w:val="center"/>
        <w:rPr>
          <w:rFonts w:ascii="Inter" w:hAnsi="Inter"/>
          <w:b/>
          <w:bCs/>
          <w:sz w:val="21"/>
        </w:rPr>
      </w:pPr>
      <w:r w:rsidRPr="002B61BE">
        <w:rPr>
          <w:rFonts w:ascii="Inter" w:hAnsi="Inter"/>
          <w:b/>
          <w:bCs/>
          <w:sz w:val="21"/>
        </w:rPr>
        <w:t>Zmluva o zabezpečení služby platobného systému prostredníctvom mobilnej aplikácie pre úhradu dočasného parkovania</w:t>
      </w:r>
    </w:p>
    <w:p w14:paraId="7C63936A" w14:textId="77777777" w:rsidR="000703FB" w:rsidRPr="002B61BE" w:rsidRDefault="000703FB" w:rsidP="00F20C91">
      <w:pPr>
        <w:shd w:val="clear" w:color="auto" w:fill="FFFFFF"/>
        <w:ind w:left="301"/>
        <w:jc w:val="center"/>
        <w:rPr>
          <w:rFonts w:ascii="Inter" w:hAnsi="Inter" w:cs="Arial"/>
          <w:color w:val="000000"/>
          <w:sz w:val="21"/>
        </w:rPr>
      </w:pPr>
      <w:r w:rsidRPr="002B61BE">
        <w:rPr>
          <w:rFonts w:ascii="Inter" w:hAnsi="Inter" w:cs="Arial"/>
          <w:color w:val="000000"/>
          <w:sz w:val="21"/>
        </w:rPr>
        <w:t xml:space="preserve">uzavretá podľa ustanovenia § 269 ods. 2 a § 276 a </w:t>
      </w:r>
      <w:proofErr w:type="spellStart"/>
      <w:r w:rsidRPr="002B61BE">
        <w:rPr>
          <w:rFonts w:ascii="Inter" w:hAnsi="Inter" w:cs="Arial"/>
          <w:color w:val="000000"/>
          <w:sz w:val="21"/>
        </w:rPr>
        <w:t>nasl</w:t>
      </w:r>
      <w:proofErr w:type="spellEnd"/>
      <w:r w:rsidRPr="002B61BE">
        <w:rPr>
          <w:rFonts w:ascii="Inter" w:hAnsi="Inter" w:cs="Arial"/>
          <w:color w:val="000000"/>
          <w:sz w:val="21"/>
        </w:rPr>
        <w:t>. zákona č. 513/1991 Zb. Obchodný zákonník v znení neskorších predpisov medzi nasledovnými zmluvnými stranami</w:t>
      </w:r>
    </w:p>
    <w:p w14:paraId="1A464D17" w14:textId="77777777" w:rsidR="000703FB" w:rsidRPr="002B61BE" w:rsidRDefault="000703FB" w:rsidP="00F20C91">
      <w:pPr>
        <w:shd w:val="clear" w:color="auto" w:fill="FFFFFF"/>
        <w:rPr>
          <w:rFonts w:ascii="Inter" w:hAnsi="Inter" w:cs="Arial"/>
          <w:color w:val="000000"/>
          <w:sz w:val="21"/>
        </w:rPr>
      </w:pPr>
    </w:p>
    <w:p w14:paraId="50F27EC8" w14:textId="485E740C" w:rsidR="000703FB" w:rsidRPr="002B61BE" w:rsidRDefault="000703FB" w:rsidP="00F20C91">
      <w:pPr>
        <w:shd w:val="clear" w:color="auto" w:fill="FFFFFF"/>
        <w:rPr>
          <w:rFonts w:ascii="Inter" w:hAnsi="Inter" w:cs="Arial"/>
          <w:b/>
          <w:bCs/>
          <w:color w:val="000000"/>
          <w:sz w:val="21"/>
        </w:rPr>
      </w:pPr>
      <w:r w:rsidRPr="002B61BE">
        <w:rPr>
          <w:rFonts w:ascii="Inter" w:hAnsi="Inter" w:cs="Arial"/>
          <w:b/>
          <w:bCs/>
          <w:color w:val="000000"/>
          <w:sz w:val="21"/>
        </w:rPr>
        <w:t>Hlavné mesto Slovenskej republiky Bratislava</w:t>
      </w:r>
    </w:p>
    <w:p w14:paraId="01F6A982" w14:textId="77777777" w:rsidR="000703FB" w:rsidRPr="002B61BE" w:rsidRDefault="000703FB" w:rsidP="00F20C91">
      <w:pPr>
        <w:shd w:val="clear" w:color="auto" w:fill="FFFFFF"/>
        <w:rPr>
          <w:rFonts w:ascii="Inter" w:hAnsi="Inter" w:cs="Arial"/>
          <w:color w:val="000000"/>
          <w:sz w:val="21"/>
        </w:rPr>
      </w:pPr>
      <w:r w:rsidRPr="002B61BE">
        <w:rPr>
          <w:rFonts w:ascii="Inter" w:hAnsi="Inter" w:cs="Arial"/>
          <w:color w:val="000000"/>
          <w:sz w:val="21"/>
        </w:rPr>
        <w:t>Sídlo:</w:t>
      </w:r>
      <w:r w:rsidRPr="002B61BE">
        <w:rPr>
          <w:rFonts w:ascii="Inter" w:hAnsi="Inter" w:cs="Arial"/>
          <w:color w:val="000000"/>
          <w:sz w:val="21"/>
        </w:rPr>
        <w:tab/>
      </w:r>
      <w:r w:rsidRPr="002B61BE">
        <w:rPr>
          <w:rFonts w:ascii="Inter" w:hAnsi="Inter" w:cs="Arial"/>
          <w:color w:val="000000"/>
          <w:sz w:val="21"/>
        </w:rPr>
        <w:tab/>
      </w:r>
      <w:r w:rsidRPr="002B61BE">
        <w:rPr>
          <w:rFonts w:ascii="Inter" w:hAnsi="Inter" w:cs="Arial"/>
          <w:color w:val="000000"/>
          <w:sz w:val="21"/>
        </w:rPr>
        <w:tab/>
        <w:t>Primaciálne námestie č. 1, 814 99 Bratislava, Slovenská republika</w:t>
      </w:r>
    </w:p>
    <w:p w14:paraId="6ED19473" w14:textId="77777777" w:rsidR="000703FB" w:rsidRPr="002B61BE" w:rsidRDefault="000703FB" w:rsidP="00F20C91">
      <w:pPr>
        <w:shd w:val="clear" w:color="auto" w:fill="FFFFFF"/>
        <w:rPr>
          <w:rFonts w:ascii="Inter" w:hAnsi="Inter" w:cs="Arial"/>
          <w:color w:val="000000"/>
          <w:sz w:val="21"/>
        </w:rPr>
      </w:pPr>
      <w:r w:rsidRPr="002B61BE">
        <w:rPr>
          <w:rFonts w:ascii="Inter" w:hAnsi="Inter" w:cs="Arial"/>
          <w:color w:val="000000"/>
          <w:sz w:val="21"/>
        </w:rPr>
        <w:t>IČO:</w:t>
      </w:r>
      <w:r w:rsidRPr="002B61BE">
        <w:rPr>
          <w:rFonts w:ascii="Inter" w:hAnsi="Inter" w:cs="Arial"/>
          <w:color w:val="000000"/>
          <w:sz w:val="21"/>
        </w:rPr>
        <w:tab/>
      </w:r>
      <w:r w:rsidRPr="002B61BE">
        <w:rPr>
          <w:rFonts w:ascii="Inter" w:hAnsi="Inter" w:cs="Arial"/>
          <w:color w:val="000000"/>
          <w:sz w:val="21"/>
        </w:rPr>
        <w:tab/>
      </w:r>
      <w:r w:rsidRPr="002B61BE">
        <w:rPr>
          <w:rFonts w:ascii="Inter" w:hAnsi="Inter" w:cs="Arial"/>
          <w:color w:val="000000"/>
          <w:sz w:val="21"/>
        </w:rPr>
        <w:tab/>
        <w:t>00 603 481</w:t>
      </w:r>
    </w:p>
    <w:p w14:paraId="7938F0C5" w14:textId="77777777" w:rsidR="000703FB" w:rsidRPr="002B61BE" w:rsidRDefault="000703FB" w:rsidP="00F20C91">
      <w:pPr>
        <w:shd w:val="clear" w:color="auto" w:fill="FFFFFF"/>
        <w:rPr>
          <w:rFonts w:ascii="Inter" w:hAnsi="Inter" w:cs="Arial"/>
          <w:color w:val="000000"/>
          <w:sz w:val="21"/>
        </w:rPr>
      </w:pPr>
      <w:r w:rsidRPr="002B61BE">
        <w:rPr>
          <w:rFonts w:ascii="Inter" w:hAnsi="Inter" w:cs="Arial"/>
          <w:color w:val="000000"/>
          <w:sz w:val="21"/>
        </w:rPr>
        <w:t>DIČ:</w:t>
      </w:r>
      <w:r w:rsidRPr="002B61BE">
        <w:rPr>
          <w:rFonts w:ascii="Inter" w:hAnsi="Inter" w:cs="Arial"/>
          <w:color w:val="000000"/>
          <w:sz w:val="21"/>
        </w:rPr>
        <w:tab/>
      </w:r>
      <w:r w:rsidRPr="002B61BE">
        <w:rPr>
          <w:rFonts w:ascii="Inter" w:hAnsi="Inter" w:cs="Arial"/>
          <w:color w:val="000000"/>
          <w:sz w:val="21"/>
        </w:rPr>
        <w:tab/>
      </w:r>
      <w:r w:rsidRPr="002B61BE">
        <w:rPr>
          <w:rFonts w:ascii="Inter" w:hAnsi="Inter" w:cs="Arial"/>
          <w:color w:val="000000"/>
          <w:sz w:val="21"/>
        </w:rPr>
        <w:tab/>
        <w:t xml:space="preserve">2020372596 </w:t>
      </w:r>
    </w:p>
    <w:p w14:paraId="1879A330" w14:textId="2BEB72A0" w:rsidR="000703FB" w:rsidRPr="002B61BE" w:rsidRDefault="000703FB" w:rsidP="00F20C91">
      <w:pPr>
        <w:shd w:val="clear" w:color="auto" w:fill="FFFFFF"/>
        <w:rPr>
          <w:rFonts w:ascii="Inter" w:hAnsi="Inter" w:cs="Arial"/>
          <w:color w:val="000000"/>
          <w:sz w:val="21"/>
        </w:rPr>
      </w:pPr>
      <w:r w:rsidRPr="002B61BE">
        <w:rPr>
          <w:rFonts w:ascii="Inter" w:hAnsi="Inter" w:cs="Arial"/>
          <w:color w:val="000000"/>
          <w:sz w:val="21"/>
        </w:rPr>
        <w:t>IČ DPH:</w:t>
      </w:r>
      <w:r w:rsidRPr="002B61BE">
        <w:rPr>
          <w:rFonts w:ascii="Inter" w:hAnsi="Inter" w:cs="Arial"/>
          <w:color w:val="000000"/>
          <w:sz w:val="21"/>
        </w:rPr>
        <w:tab/>
      </w:r>
      <w:r w:rsidRPr="002B61BE">
        <w:rPr>
          <w:rFonts w:ascii="Inter" w:hAnsi="Inter" w:cs="Arial"/>
          <w:color w:val="000000"/>
          <w:sz w:val="21"/>
        </w:rPr>
        <w:tab/>
      </w:r>
      <w:r w:rsidR="005016C4" w:rsidRPr="002B61BE">
        <w:rPr>
          <w:rFonts w:ascii="Inter" w:hAnsi="Inter" w:cs="Arial"/>
          <w:color w:val="000000"/>
          <w:sz w:val="21"/>
        </w:rPr>
        <w:tab/>
      </w:r>
      <w:r w:rsidRPr="002B61BE">
        <w:rPr>
          <w:rFonts w:ascii="Inter" w:hAnsi="Inter" w:cs="Arial"/>
          <w:color w:val="000000"/>
          <w:sz w:val="21"/>
        </w:rPr>
        <w:t>SK2020372596</w:t>
      </w:r>
    </w:p>
    <w:p w14:paraId="0D763864" w14:textId="77777777" w:rsidR="000703FB" w:rsidRPr="002B61BE" w:rsidRDefault="000703FB" w:rsidP="00F20C91">
      <w:pPr>
        <w:shd w:val="clear" w:color="auto" w:fill="FFFFFF" w:themeFill="background1"/>
        <w:rPr>
          <w:rFonts w:ascii="Inter" w:hAnsi="Inter"/>
          <w:sz w:val="21"/>
        </w:rPr>
      </w:pPr>
      <w:r w:rsidRPr="002B61BE">
        <w:rPr>
          <w:rFonts w:ascii="Inter" w:hAnsi="Inter" w:cs="Arial"/>
          <w:color w:val="000000" w:themeColor="text1"/>
          <w:sz w:val="21"/>
        </w:rPr>
        <w:t>IBAN:</w:t>
      </w:r>
      <w:r w:rsidRPr="002B61BE">
        <w:rPr>
          <w:rFonts w:ascii="Inter" w:hAnsi="Inter"/>
          <w:sz w:val="21"/>
        </w:rPr>
        <w:tab/>
      </w:r>
      <w:r w:rsidRPr="002B61BE">
        <w:rPr>
          <w:rFonts w:ascii="Inter" w:hAnsi="Inter"/>
          <w:sz w:val="21"/>
        </w:rPr>
        <w:tab/>
      </w:r>
      <w:r w:rsidRPr="002B61BE">
        <w:rPr>
          <w:rFonts w:ascii="Inter" w:hAnsi="Inter"/>
          <w:sz w:val="21"/>
        </w:rPr>
        <w:tab/>
      </w:r>
      <w:r w:rsidRPr="002B61BE">
        <w:rPr>
          <w:rFonts w:ascii="Inter" w:eastAsia="Inter" w:hAnsi="Inter" w:cs="Inter"/>
          <w:color w:val="000000" w:themeColor="text1"/>
          <w:sz w:val="21"/>
        </w:rPr>
        <w:t>SK88 7500 0000 0002 2504 7483</w:t>
      </w:r>
    </w:p>
    <w:p w14:paraId="0B5E008A" w14:textId="77777777" w:rsidR="000703FB" w:rsidRPr="002B61BE" w:rsidRDefault="000703FB" w:rsidP="00F20C91">
      <w:pPr>
        <w:shd w:val="clear" w:color="auto" w:fill="FFFFFF"/>
        <w:rPr>
          <w:rFonts w:ascii="Inter" w:hAnsi="Inter" w:cs="Arial"/>
          <w:color w:val="000000"/>
          <w:sz w:val="21"/>
        </w:rPr>
      </w:pPr>
      <w:r w:rsidRPr="002B61BE">
        <w:rPr>
          <w:rFonts w:ascii="Inter" w:hAnsi="Inter" w:cs="Arial"/>
          <w:color w:val="000000"/>
          <w:sz w:val="21"/>
        </w:rPr>
        <w:t>Štatutárny orgán:</w:t>
      </w:r>
      <w:r w:rsidRPr="002B61BE">
        <w:rPr>
          <w:rFonts w:ascii="Inter" w:hAnsi="Inter" w:cs="Arial"/>
          <w:color w:val="000000"/>
          <w:sz w:val="21"/>
        </w:rPr>
        <w:tab/>
        <w:t>Ing. arch. Matúš Vallo, primátor</w:t>
      </w:r>
    </w:p>
    <w:p w14:paraId="3047680E" w14:textId="4D25B73F" w:rsidR="000703FB" w:rsidRPr="002B61BE" w:rsidRDefault="000703FB" w:rsidP="00F20C91">
      <w:pPr>
        <w:shd w:val="clear" w:color="auto" w:fill="FFFFFF"/>
        <w:ind w:left="2120" w:hanging="2120"/>
        <w:rPr>
          <w:rFonts w:ascii="Inter" w:hAnsi="Inter" w:cs="Arial"/>
          <w:color w:val="000000"/>
          <w:sz w:val="21"/>
        </w:rPr>
      </w:pPr>
      <w:r w:rsidRPr="002B61BE">
        <w:rPr>
          <w:rFonts w:ascii="Inter" w:hAnsi="Inter" w:cs="Arial"/>
          <w:color w:val="000000"/>
          <w:sz w:val="21"/>
        </w:rPr>
        <w:t xml:space="preserve">Zastúpený: </w:t>
      </w:r>
      <w:r w:rsidRPr="002B61BE">
        <w:rPr>
          <w:rFonts w:ascii="Inter" w:hAnsi="Inter" w:cs="Arial"/>
          <w:color w:val="000000"/>
          <w:sz w:val="21"/>
        </w:rPr>
        <w:tab/>
      </w:r>
      <w:r w:rsidRPr="002B61BE">
        <w:rPr>
          <w:rFonts w:ascii="Inter" w:hAnsi="Inter" w:cs="Arial"/>
          <w:color w:val="000000"/>
          <w:sz w:val="21"/>
        </w:rPr>
        <w:tab/>
        <w:t xml:space="preserve">Mgr. Ctibor </w:t>
      </w:r>
      <w:r w:rsidR="004E6044" w:rsidRPr="002B61BE">
        <w:rPr>
          <w:rFonts w:ascii="Inter" w:hAnsi="Inter" w:cs="Arial"/>
          <w:color w:val="000000"/>
          <w:sz w:val="21"/>
        </w:rPr>
        <w:t>Košťál</w:t>
      </w:r>
      <w:r w:rsidRPr="002B61BE">
        <w:rPr>
          <w:rFonts w:ascii="Inter" w:hAnsi="Inter" w:cs="Arial"/>
          <w:color w:val="000000"/>
          <w:sz w:val="21"/>
        </w:rPr>
        <w:t xml:space="preserve">, riaditeľ Magistrátu hlavného mesta SR Bratislavy, v zmysle aktuálne platného a účinného Podpisového poriadku </w:t>
      </w:r>
    </w:p>
    <w:p w14:paraId="3E6FA439" w14:textId="6A96BF68" w:rsidR="000703FB" w:rsidRPr="002B61BE" w:rsidRDefault="000703FB" w:rsidP="00F20C91">
      <w:pPr>
        <w:shd w:val="clear" w:color="auto" w:fill="FFFFFF"/>
        <w:rPr>
          <w:rFonts w:ascii="Inter" w:hAnsi="Inter" w:cs="Arial"/>
          <w:color w:val="000000"/>
          <w:sz w:val="21"/>
        </w:rPr>
      </w:pPr>
      <w:r w:rsidRPr="002B61BE">
        <w:rPr>
          <w:rFonts w:ascii="Inter" w:hAnsi="Inter" w:cs="Arial"/>
          <w:color w:val="000000"/>
          <w:sz w:val="21"/>
        </w:rPr>
        <w:t>(ďalej len ako „</w:t>
      </w:r>
      <w:r w:rsidRPr="002B61BE">
        <w:rPr>
          <w:rFonts w:ascii="Inter" w:hAnsi="Inter" w:cs="Arial"/>
          <w:b/>
          <w:bCs/>
          <w:color w:val="000000"/>
          <w:sz w:val="21"/>
        </w:rPr>
        <w:t>Objednávateľ</w:t>
      </w:r>
      <w:r w:rsidRPr="002B61BE">
        <w:rPr>
          <w:rFonts w:ascii="Inter" w:hAnsi="Inter" w:cs="Arial"/>
          <w:color w:val="000000"/>
          <w:sz w:val="21"/>
        </w:rPr>
        <w:t>“)</w:t>
      </w:r>
    </w:p>
    <w:p w14:paraId="5BFBEEF4" w14:textId="77777777" w:rsidR="000703FB" w:rsidRPr="002B61BE" w:rsidRDefault="000703FB" w:rsidP="00F20C91">
      <w:pPr>
        <w:shd w:val="clear" w:color="auto" w:fill="FFFFFF"/>
        <w:rPr>
          <w:rFonts w:ascii="Inter" w:hAnsi="Inter" w:cs="Arial"/>
          <w:color w:val="000000"/>
          <w:sz w:val="21"/>
        </w:rPr>
      </w:pPr>
    </w:p>
    <w:p w14:paraId="6B0AF515" w14:textId="77777777" w:rsidR="000703FB" w:rsidRPr="002B61BE" w:rsidRDefault="000703FB" w:rsidP="00F20C91">
      <w:pPr>
        <w:shd w:val="clear" w:color="auto" w:fill="FFFFFF"/>
        <w:rPr>
          <w:rFonts w:ascii="Inter" w:hAnsi="Inter" w:cs="Arial"/>
          <w:color w:val="000000"/>
          <w:sz w:val="21"/>
        </w:rPr>
      </w:pPr>
      <w:r w:rsidRPr="002B61BE">
        <w:rPr>
          <w:rFonts w:ascii="Inter" w:hAnsi="Inter" w:cs="Arial"/>
          <w:color w:val="000000"/>
          <w:sz w:val="21"/>
        </w:rPr>
        <w:t>a</w:t>
      </w:r>
    </w:p>
    <w:p w14:paraId="1E691CCB" w14:textId="77777777" w:rsidR="000703FB" w:rsidRPr="002B61BE" w:rsidRDefault="000703FB" w:rsidP="00F20C91">
      <w:pPr>
        <w:shd w:val="clear" w:color="auto" w:fill="FFFFFF"/>
        <w:rPr>
          <w:rFonts w:ascii="Inter" w:hAnsi="Inter" w:cs="Arial"/>
          <w:color w:val="000000"/>
          <w:sz w:val="21"/>
        </w:rPr>
      </w:pPr>
    </w:p>
    <w:p w14:paraId="4121BDA2" w14:textId="77777777" w:rsidR="000703FB" w:rsidRPr="002B61BE" w:rsidRDefault="000703FB" w:rsidP="00F20C91">
      <w:pPr>
        <w:shd w:val="clear" w:color="auto" w:fill="FFFFFF"/>
        <w:rPr>
          <w:rFonts w:ascii="Inter" w:hAnsi="Inter" w:cs="Arial"/>
          <w:color w:val="000000"/>
          <w:sz w:val="21"/>
        </w:rPr>
      </w:pPr>
      <w:r w:rsidRPr="002B61BE">
        <w:rPr>
          <w:rFonts w:ascii="Inter" w:hAnsi="Inter" w:cs="Arial"/>
          <w:color w:val="000000"/>
          <w:sz w:val="21"/>
        </w:rPr>
        <w:t>Obchodné meno:</w:t>
      </w:r>
      <w:r w:rsidRPr="002B61BE">
        <w:rPr>
          <w:rFonts w:ascii="Inter" w:hAnsi="Inter" w:cs="Arial"/>
          <w:color w:val="000000"/>
          <w:sz w:val="21"/>
        </w:rPr>
        <w:tab/>
      </w:r>
      <w:r w:rsidRPr="002B61BE">
        <w:rPr>
          <w:rFonts w:ascii="Inter" w:hAnsi="Inter" w:cs="Arial"/>
          <w:color w:val="000000"/>
          <w:sz w:val="21"/>
        </w:rPr>
        <w:tab/>
      </w:r>
    </w:p>
    <w:p w14:paraId="4674D47B" w14:textId="77777777" w:rsidR="000703FB" w:rsidRPr="002B61BE" w:rsidRDefault="000703FB" w:rsidP="00F20C91">
      <w:pPr>
        <w:shd w:val="clear" w:color="auto" w:fill="FFFFFF"/>
        <w:rPr>
          <w:rFonts w:ascii="Inter" w:hAnsi="Inter" w:cs="Arial"/>
          <w:color w:val="000000"/>
          <w:sz w:val="21"/>
        </w:rPr>
      </w:pPr>
      <w:r w:rsidRPr="002B61BE">
        <w:rPr>
          <w:rFonts w:ascii="Inter" w:hAnsi="Inter" w:cs="Arial"/>
          <w:color w:val="000000"/>
          <w:sz w:val="21"/>
        </w:rPr>
        <w:t>Sídlo:</w:t>
      </w:r>
      <w:r w:rsidRPr="002B61BE">
        <w:rPr>
          <w:rFonts w:ascii="Inter" w:hAnsi="Inter" w:cs="Arial"/>
          <w:color w:val="000000"/>
          <w:sz w:val="21"/>
        </w:rPr>
        <w:tab/>
      </w:r>
      <w:r w:rsidRPr="002B61BE">
        <w:rPr>
          <w:rFonts w:ascii="Inter" w:hAnsi="Inter" w:cs="Arial"/>
          <w:color w:val="000000"/>
          <w:sz w:val="21"/>
        </w:rPr>
        <w:tab/>
      </w:r>
    </w:p>
    <w:p w14:paraId="0B084A5A" w14:textId="77777777" w:rsidR="000703FB" w:rsidRPr="002B61BE" w:rsidRDefault="000703FB" w:rsidP="00F20C91">
      <w:pPr>
        <w:shd w:val="clear" w:color="auto" w:fill="FFFFFF"/>
        <w:rPr>
          <w:rFonts w:ascii="Inter" w:hAnsi="Inter" w:cs="Arial"/>
          <w:color w:val="000000"/>
          <w:sz w:val="21"/>
        </w:rPr>
      </w:pPr>
      <w:r w:rsidRPr="002B61BE">
        <w:rPr>
          <w:rFonts w:ascii="Inter" w:hAnsi="Inter" w:cs="Arial"/>
          <w:color w:val="000000"/>
          <w:sz w:val="21"/>
        </w:rPr>
        <w:t>IČO:</w:t>
      </w:r>
      <w:r w:rsidRPr="002B61BE">
        <w:rPr>
          <w:rFonts w:ascii="Inter" w:hAnsi="Inter" w:cs="Arial"/>
          <w:color w:val="000000"/>
          <w:sz w:val="21"/>
        </w:rPr>
        <w:tab/>
      </w:r>
      <w:r w:rsidRPr="002B61BE">
        <w:rPr>
          <w:rFonts w:ascii="Inter" w:hAnsi="Inter" w:cs="Arial"/>
          <w:color w:val="000000"/>
          <w:sz w:val="21"/>
        </w:rPr>
        <w:tab/>
      </w:r>
    </w:p>
    <w:p w14:paraId="5819261A" w14:textId="77777777" w:rsidR="000703FB" w:rsidRPr="002B61BE" w:rsidRDefault="000703FB" w:rsidP="00F20C91">
      <w:pPr>
        <w:shd w:val="clear" w:color="auto" w:fill="FFFFFF"/>
        <w:rPr>
          <w:rFonts w:ascii="Inter" w:hAnsi="Inter" w:cs="Arial"/>
          <w:color w:val="000000"/>
          <w:sz w:val="21"/>
        </w:rPr>
      </w:pPr>
      <w:r w:rsidRPr="002B61BE">
        <w:rPr>
          <w:rFonts w:ascii="Inter" w:hAnsi="Inter" w:cs="Arial"/>
          <w:color w:val="000000"/>
          <w:sz w:val="21"/>
        </w:rPr>
        <w:t>DIČ:</w:t>
      </w:r>
      <w:r w:rsidRPr="002B61BE">
        <w:rPr>
          <w:rFonts w:ascii="Inter" w:hAnsi="Inter" w:cs="Arial"/>
          <w:color w:val="000000"/>
          <w:sz w:val="21"/>
        </w:rPr>
        <w:tab/>
      </w:r>
      <w:r w:rsidRPr="002B61BE">
        <w:rPr>
          <w:rFonts w:ascii="Inter" w:hAnsi="Inter" w:cs="Arial"/>
          <w:color w:val="000000"/>
          <w:sz w:val="21"/>
        </w:rPr>
        <w:tab/>
      </w:r>
    </w:p>
    <w:p w14:paraId="57D79141" w14:textId="77777777" w:rsidR="000703FB" w:rsidRPr="002B61BE" w:rsidRDefault="000703FB" w:rsidP="00F20C91">
      <w:pPr>
        <w:shd w:val="clear" w:color="auto" w:fill="FFFFFF"/>
        <w:rPr>
          <w:rFonts w:ascii="Inter" w:hAnsi="Inter" w:cs="Arial"/>
          <w:color w:val="000000"/>
          <w:sz w:val="21"/>
        </w:rPr>
      </w:pPr>
      <w:r w:rsidRPr="002B61BE">
        <w:rPr>
          <w:rFonts w:ascii="Inter" w:hAnsi="Inter" w:cs="Arial"/>
          <w:color w:val="000000"/>
          <w:sz w:val="21"/>
        </w:rPr>
        <w:t>IČ DPH:</w:t>
      </w:r>
      <w:r w:rsidRPr="002B61BE">
        <w:rPr>
          <w:rFonts w:ascii="Inter" w:hAnsi="Inter" w:cs="Arial"/>
          <w:color w:val="000000"/>
          <w:sz w:val="21"/>
        </w:rPr>
        <w:tab/>
      </w:r>
    </w:p>
    <w:p w14:paraId="03EC5457" w14:textId="77777777" w:rsidR="000703FB" w:rsidRPr="002B61BE" w:rsidRDefault="000703FB" w:rsidP="00F20C91">
      <w:pPr>
        <w:shd w:val="clear" w:color="auto" w:fill="FFFFFF"/>
        <w:rPr>
          <w:rFonts w:ascii="Inter" w:hAnsi="Inter" w:cs="Arial"/>
          <w:color w:val="000000"/>
          <w:sz w:val="21"/>
        </w:rPr>
      </w:pPr>
      <w:r w:rsidRPr="002B61BE">
        <w:rPr>
          <w:rFonts w:ascii="Inter" w:hAnsi="Inter" w:cs="Arial"/>
          <w:color w:val="000000"/>
          <w:sz w:val="21"/>
        </w:rPr>
        <w:t>IBAN:</w:t>
      </w:r>
      <w:r w:rsidRPr="002B61BE">
        <w:rPr>
          <w:rFonts w:ascii="Inter" w:hAnsi="Inter" w:cs="Arial"/>
          <w:color w:val="000000"/>
          <w:sz w:val="21"/>
        </w:rPr>
        <w:tab/>
      </w:r>
      <w:r w:rsidRPr="002B61BE">
        <w:rPr>
          <w:rFonts w:ascii="Inter" w:hAnsi="Inter" w:cs="Arial"/>
          <w:color w:val="000000"/>
          <w:sz w:val="21"/>
        </w:rPr>
        <w:tab/>
      </w:r>
    </w:p>
    <w:p w14:paraId="1C6C4C66" w14:textId="77777777" w:rsidR="000703FB" w:rsidRPr="002B61BE" w:rsidRDefault="000703FB" w:rsidP="00F20C91">
      <w:pPr>
        <w:shd w:val="clear" w:color="auto" w:fill="FFFFFF"/>
        <w:rPr>
          <w:rFonts w:ascii="Inter" w:hAnsi="Inter" w:cs="Arial"/>
          <w:color w:val="000000"/>
          <w:sz w:val="21"/>
        </w:rPr>
      </w:pPr>
      <w:r w:rsidRPr="002B61BE">
        <w:rPr>
          <w:rFonts w:ascii="Inter" w:hAnsi="Inter" w:cs="Arial"/>
          <w:color w:val="000000"/>
          <w:sz w:val="21"/>
        </w:rPr>
        <w:t>Zastúpený:</w:t>
      </w:r>
      <w:r w:rsidRPr="002B61BE">
        <w:rPr>
          <w:rFonts w:ascii="Inter" w:hAnsi="Inter" w:cs="Arial"/>
          <w:color w:val="000000"/>
          <w:sz w:val="21"/>
        </w:rPr>
        <w:tab/>
      </w:r>
    </w:p>
    <w:p w14:paraId="01BBA0C7" w14:textId="6A32E965" w:rsidR="000703FB" w:rsidRPr="002B61BE" w:rsidRDefault="000703FB" w:rsidP="00F20C91">
      <w:pPr>
        <w:shd w:val="clear" w:color="auto" w:fill="FFFFFF"/>
        <w:rPr>
          <w:rFonts w:ascii="Inter" w:hAnsi="Inter" w:cs="Arial"/>
          <w:color w:val="000000"/>
          <w:sz w:val="21"/>
        </w:rPr>
      </w:pPr>
      <w:r w:rsidRPr="002B61BE">
        <w:rPr>
          <w:rFonts w:ascii="Inter" w:hAnsi="Inter" w:cs="Arial"/>
          <w:color w:val="000000"/>
          <w:sz w:val="21"/>
        </w:rPr>
        <w:t>(ďalej len ako „</w:t>
      </w:r>
      <w:r w:rsidRPr="002B61BE">
        <w:rPr>
          <w:rFonts w:ascii="Inter" w:hAnsi="Inter" w:cs="Arial"/>
          <w:b/>
          <w:bCs/>
          <w:color w:val="000000"/>
          <w:sz w:val="21"/>
        </w:rPr>
        <w:t>Poskytovateľ</w:t>
      </w:r>
      <w:r w:rsidRPr="002B61BE">
        <w:rPr>
          <w:rFonts w:ascii="Inter" w:hAnsi="Inter" w:cs="Arial"/>
          <w:color w:val="000000"/>
          <w:sz w:val="21"/>
        </w:rPr>
        <w:t>“)</w:t>
      </w:r>
    </w:p>
    <w:p w14:paraId="16139CDB" w14:textId="3E30C233" w:rsidR="000703FB" w:rsidRPr="002B61BE" w:rsidRDefault="000703FB" w:rsidP="00F20C91">
      <w:pPr>
        <w:shd w:val="clear" w:color="auto" w:fill="FFFFFF"/>
        <w:jc w:val="both"/>
        <w:rPr>
          <w:rFonts w:ascii="Inter" w:hAnsi="Inter" w:cs="Arial"/>
          <w:color w:val="000000"/>
          <w:sz w:val="21"/>
        </w:rPr>
      </w:pPr>
      <w:r w:rsidRPr="002B61BE">
        <w:rPr>
          <w:rFonts w:ascii="Inter" w:hAnsi="Inter" w:cs="Arial"/>
          <w:color w:val="000000"/>
          <w:sz w:val="21"/>
        </w:rPr>
        <w:t>(Objednávateľ a Poskytovateľ ďalej spolu len ako „</w:t>
      </w:r>
      <w:r w:rsidRPr="002B61BE">
        <w:rPr>
          <w:rFonts w:ascii="Inter" w:hAnsi="Inter" w:cs="Arial"/>
          <w:b/>
          <w:bCs/>
          <w:color w:val="000000"/>
          <w:sz w:val="21"/>
        </w:rPr>
        <w:t>Zmluvné strany</w:t>
      </w:r>
      <w:r w:rsidRPr="002B61BE">
        <w:rPr>
          <w:rFonts w:ascii="Inter" w:hAnsi="Inter" w:cs="Arial"/>
          <w:color w:val="000000"/>
          <w:sz w:val="21"/>
        </w:rPr>
        <w:t>“ alebo jednotlivo ako „</w:t>
      </w:r>
      <w:r w:rsidRPr="002B61BE">
        <w:rPr>
          <w:rFonts w:ascii="Inter" w:hAnsi="Inter" w:cs="Arial"/>
          <w:b/>
          <w:bCs/>
          <w:color w:val="000000"/>
          <w:sz w:val="21"/>
        </w:rPr>
        <w:t>Zmluvná strana</w:t>
      </w:r>
      <w:r w:rsidRPr="002B61BE">
        <w:rPr>
          <w:rFonts w:ascii="Inter" w:hAnsi="Inter" w:cs="Arial"/>
          <w:color w:val="000000"/>
          <w:sz w:val="21"/>
        </w:rPr>
        <w:t>“)</w:t>
      </w:r>
    </w:p>
    <w:p w14:paraId="097537A2" w14:textId="77777777" w:rsidR="000703FB" w:rsidRPr="002B61BE" w:rsidRDefault="000703FB" w:rsidP="00F20C91">
      <w:pPr>
        <w:shd w:val="clear" w:color="auto" w:fill="FFFFFF"/>
        <w:rPr>
          <w:rFonts w:ascii="Inter" w:hAnsi="Inter" w:cs="Arial"/>
          <w:color w:val="000000"/>
          <w:sz w:val="21"/>
        </w:rPr>
      </w:pPr>
    </w:p>
    <w:p w14:paraId="70E40390" w14:textId="77777777" w:rsidR="000703FB" w:rsidRPr="002B61BE" w:rsidRDefault="000703FB" w:rsidP="00F20C91">
      <w:pPr>
        <w:shd w:val="clear" w:color="auto" w:fill="FFFFFF"/>
        <w:jc w:val="center"/>
        <w:rPr>
          <w:rFonts w:ascii="Inter" w:hAnsi="Inter" w:cs="Arial"/>
          <w:b/>
          <w:bCs/>
          <w:color w:val="000000"/>
          <w:sz w:val="21"/>
        </w:rPr>
      </w:pPr>
      <w:r w:rsidRPr="002B61BE">
        <w:rPr>
          <w:rFonts w:ascii="Inter" w:hAnsi="Inter" w:cs="Arial"/>
          <w:b/>
          <w:bCs/>
          <w:color w:val="000000"/>
          <w:sz w:val="21"/>
        </w:rPr>
        <w:t>Preambula</w:t>
      </w:r>
    </w:p>
    <w:p w14:paraId="7669909D" w14:textId="77777777" w:rsidR="000703FB" w:rsidRPr="002B61BE" w:rsidRDefault="000703FB" w:rsidP="00F20C91">
      <w:pPr>
        <w:shd w:val="clear" w:color="auto" w:fill="FFFFFF"/>
        <w:jc w:val="center"/>
        <w:rPr>
          <w:rFonts w:ascii="Inter" w:hAnsi="Inter" w:cs="Arial"/>
          <w:b/>
          <w:bCs/>
          <w:color w:val="000000"/>
          <w:sz w:val="21"/>
        </w:rPr>
      </w:pPr>
    </w:p>
    <w:p w14:paraId="4ADDC70D" w14:textId="691A3BA7" w:rsidR="000703FB" w:rsidRPr="002B61BE" w:rsidRDefault="000703FB" w:rsidP="00F20C91">
      <w:pPr>
        <w:shd w:val="clear" w:color="auto" w:fill="FFFFFF"/>
        <w:jc w:val="both"/>
        <w:rPr>
          <w:rFonts w:ascii="Inter" w:hAnsi="Inter" w:cs="Arial"/>
          <w:sz w:val="21"/>
        </w:rPr>
      </w:pPr>
      <w:bookmarkStart w:id="0" w:name="_Hlk182560162"/>
      <w:r w:rsidRPr="002B61BE">
        <w:rPr>
          <w:rFonts w:ascii="Inter" w:hAnsi="Inter" w:cs="Arial"/>
          <w:sz w:val="21"/>
        </w:rPr>
        <w:t xml:space="preserve">Objednávateľ je prevádzkovateľom parkovacích miest na území Objednávateľa. Objednávateľ Všeobecne záväzným nariadením č. </w:t>
      </w:r>
      <w:r w:rsidR="00B91E24" w:rsidRPr="002B61BE">
        <w:rPr>
          <w:rFonts w:ascii="Inter" w:hAnsi="Inter" w:cs="Arial"/>
          <w:sz w:val="21"/>
        </w:rPr>
        <w:t>3/2025</w:t>
      </w:r>
      <w:r w:rsidRPr="002B61BE">
        <w:rPr>
          <w:rFonts w:ascii="Inter" w:hAnsi="Inter" w:cs="Arial"/>
          <w:sz w:val="21"/>
        </w:rPr>
        <w:t xml:space="preserve"> o dočasnom parkovaní motorových vozidiel (ďalej ako „</w:t>
      </w:r>
      <w:r w:rsidRPr="002B61BE">
        <w:rPr>
          <w:rFonts w:ascii="Inter" w:hAnsi="Inter" w:cs="Arial"/>
          <w:b/>
          <w:bCs/>
          <w:sz w:val="21"/>
        </w:rPr>
        <w:t>VZN</w:t>
      </w:r>
      <w:r w:rsidRPr="002B61BE">
        <w:rPr>
          <w:rFonts w:ascii="Inter" w:hAnsi="Inter" w:cs="Arial"/>
          <w:sz w:val="21"/>
        </w:rPr>
        <w:t>“) ustanovil úseky miestnych ciest na dočasné parkovanie motorových vozidiel na svojom území, určil spôsob zabezpečenia prevádzky parkovacích miest, výšku úhrady za dočasné parkovanie, spôsob jej platenia a spôsob preukázania jej zaplatenia. Objednávateľ v súlade s VZN umožňuje vykonávanie úhrady za parkovací lístok, okrem iného, aj prostredníctvom internetového rozhrania, vrátane mobilných aplikácií, ktoré sú bežným a veľmi využívaným platobným nástrojom v oblasti úhrady za dočasné parkovanie v rámci krajín Európskej únie. Objednávateľ považuje úhradu parkovacích lístkov prostredníctvom mobilnej aplikácie za dlhodobo preferovaný spôsob predaja a distribúcie dočasných parkovacích oprávnení na území Objednávateľa.</w:t>
      </w:r>
    </w:p>
    <w:p w14:paraId="01ED8183" w14:textId="77777777" w:rsidR="001656D5" w:rsidRPr="002B61BE" w:rsidRDefault="001656D5" w:rsidP="00F20C91">
      <w:pPr>
        <w:shd w:val="clear" w:color="auto" w:fill="FFFFFF"/>
        <w:jc w:val="both"/>
        <w:rPr>
          <w:rFonts w:ascii="Inter" w:hAnsi="Inter" w:cs="Arial"/>
          <w:sz w:val="21"/>
        </w:rPr>
      </w:pPr>
    </w:p>
    <w:p w14:paraId="22071C42" w14:textId="4917508C" w:rsidR="000703FB" w:rsidRPr="002B61BE" w:rsidRDefault="000703FB" w:rsidP="00F20C91">
      <w:pPr>
        <w:shd w:val="clear" w:color="auto" w:fill="FFFFFF"/>
        <w:jc w:val="both"/>
        <w:rPr>
          <w:rFonts w:ascii="Inter" w:hAnsi="Inter" w:cs="Arial"/>
          <w:sz w:val="21"/>
        </w:rPr>
      </w:pPr>
      <w:r w:rsidRPr="002B61BE">
        <w:rPr>
          <w:rFonts w:ascii="Inter" w:hAnsi="Inter" w:cs="Arial"/>
          <w:sz w:val="21"/>
        </w:rPr>
        <w:t>Objednávateľ v snahe zabezpečiť poskytovanie kvalitných služieb v oblasti predaja a distribúcie parkovacích oprávnení (parkovacích lístkov) pre svojich obyvateľov, ako aj návštevníkov jeho územia, na najvyššej možnej úrovni podporuje otvorenú súťaž pre všetkých poskytovateľov služieb súvisiacich s predajom a distribúciou parkovacích oprávnení, ktorá má potenciál zabezpečiť a kontinuálne udržať požadovanú kvalitu poskytovaných služieb. Poskytovateľ má záujem poskytnúť mobilnú aplikáciu na úhradu parkovacích lístkov, umožniť jej bezplatné stiahnutie a užívanie každej osobe, ktorá o to prejaví záujem. Poskytovateľ poskytuje predmetnú službu za odplatu.</w:t>
      </w:r>
    </w:p>
    <w:p w14:paraId="5BAAF8CA" w14:textId="77777777" w:rsidR="001656D5" w:rsidRPr="002B61BE" w:rsidRDefault="001656D5" w:rsidP="00F20C91">
      <w:pPr>
        <w:shd w:val="clear" w:color="auto" w:fill="FFFFFF"/>
        <w:jc w:val="both"/>
        <w:rPr>
          <w:rFonts w:ascii="Inter" w:hAnsi="Inter" w:cs="Arial"/>
          <w:sz w:val="21"/>
        </w:rPr>
      </w:pPr>
    </w:p>
    <w:p w14:paraId="2AC12B00" w14:textId="31F285E2" w:rsidR="000703FB" w:rsidRPr="002B61BE" w:rsidRDefault="000703FB" w:rsidP="00F20C91">
      <w:pPr>
        <w:shd w:val="clear" w:color="auto" w:fill="FFFFFF" w:themeFill="background1"/>
        <w:jc w:val="both"/>
        <w:rPr>
          <w:rFonts w:ascii="Inter" w:hAnsi="Inter" w:cs="Arial"/>
          <w:sz w:val="21"/>
        </w:rPr>
      </w:pPr>
      <w:r w:rsidRPr="002B61BE">
        <w:rPr>
          <w:rFonts w:ascii="Inter" w:hAnsi="Inter" w:cs="Arial"/>
          <w:sz w:val="21"/>
        </w:rPr>
        <w:t xml:space="preserve">Objednávateľ  sprostredkuje obyvateľom a návštevníkom územia Objednávateľa informácie o každom Poskytovateľovi mobilnej aplikácie, ktorý uzatvoril túto Zmluvu na webovej stránke </w:t>
      </w:r>
      <w:r w:rsidR="00B91E24" w:rsidRPr="002B61BE">
        <w:rPr>
          <w:rFonts w:ascii="Inter" w:hAnsi="Inter" w:cs="Arial"/>
          <w:sz w:val="21"/>
        </w:rPr>
        <w:t>„</w:t>
      </w:r>
      <w:r w:rsidRPr="002B61BE">
        <w:rPr>
          <w:rFonts w:ascii="Inter" w:hAnsi="Inter" w:cs="Arial"/>
          <w:sz w:val="21"/>
        </w:rPr>
        <w:t xml:space="preserve">Bratislavský parkovací asistent“ – </w:t>
      </w:r>
      <w:hyperlink r:id="rId10">
        <w:r w:rsidRPr="002B61BE">
          <w:rPr>
            <w:rStyle w:val="Hypertextovprepojenie"/>
            <w:rFonts w:ascii="Inter" w:hAnsi="Inter" w:cs="Arial"/>
            <w:color w:val="auto"/>
            <w:sz w:val="21"/>
          </w:rPr>
          <w:t>www.paas.sk.</w:t>
        </w:r>
      </w:hyperlink>
      <w:r w:rsidRPr="002B61BE">
        <w:rPr>
          <w:rFonts w:ascii="Inter" w:hAnsi="Inter" w:cs="Arial"/>
          <w:sz w:val="21"/>
        </w:rPr>
        <w:t xml:space="preserve"> Poskytovateľ berie na vedomie, že Objednávateľ prevádzkuje vlastnú mestskú mobilnú aplikáciu na úhradu parkovacích lístkov </w:t>
      </w:r>
      <w:r w:rsidR="00B91E24" w:rsidRPr="002B61BE">
        <w:rPr>
          <w:rFonts w:ascii="Inter" w:hAnsi="Inter" w:cs="Arial"/>
          <w:sz w:val="21"/>
        </w:rPr>
        <w:t>„</w:t>
      </w:r>
      <w:r w:rsidRPr="002B61BE">
        <w:rPr>
          <w:rFonts w:ascii="Inter" w:hAnsi="Inter" w:cs="Arial"/>
          <w:sz w:val="21"/>
        </w:rPr>
        <w:t xml:space="preserve">PAAS“. Poskytovateľ berie na vedomie, že Objednávateľ je oprávnený propagovať a prezentovať vlastnú mobilnú aplikáciu </w:t>
      </w:r>
      <w:r w:rsidR="00B91E24" w:rsidRPr="002B61BE">
        <w:rPr>
          <w:rFonts w:ascii="Inter" w:hAnsi="Inter" w:cs="Arial"/>
          <w:sz w:val="21"/>
        </w:rPr>
        <w:t>„</w:t>
      </w:r>
      <w:r w:rsidRPr="002B61BE">
        <w:rPr>
          <w:rFonts w:ascii="Inter" w:hAnsi="Inter" w:cs="Arial"/>
          <w:sz w:val="21"/>
        </w:rPr>
        <w:t xml:space="preserve">PAAS“ akýmkoľvek spôsobom na </w:t>
      </w:r>
      <w:r w:rsidRPr="002B61BE">
        <w:rPr>
          <w:rFonts w:ascii="Inter" w:hAnsi="Inter" w:cs="Arial"/>
          <w:sz w:val="21"/>
        </w:rPr>
        <w:lastRenderedPageBreak/>
        <w:t xml:space="preserve">vlastných komunikačných a prezentačných kanáloch Objednávateľa, ako napr. webová stránka, sociálne siete, klientske miesta, </w:t>
      </w:r>
      <w:proofErr w:type="spellStart"/>
      <w:r w:rsidRPr="002B61BE">
        <w:rPr>
          <w:rFonts w:ascii="Inter" w:hAnsi="Inter" w:cs="Arial"/>
          <w:sz w:val="21"/>
        </w:rPr>
        <w:t>parkomaty</w:t>
      </w:r>
      <w:proofErr w:type="spellEnd"/>
      <w:r w:rsidRPr="002B61BE">
        <w:rPr>
          <w:rFonts w:ascii="Inter" w:hAnsi="Inter" w:cs="Arial"/>
          <w:sz w:val="21"/>
        </w:rPr>
        <w:t>, printové médiá, informačné tabule a pod., ako aj na komunikačných a prezentačných kanáloch tretích strán v online priestore  a/alebo v printovom médiu, resp. pomocou tretích strán v online/off-line priestore. Poskytovateľ akceptuje skutočnosť, že mobilná aplikácia Objednávateľa môže byť prezentovaná prednostne vo vzťahu k mobilnej aplikácii Poskytovateľa v online, v off-line a/alebo printovom priestore.</w:t>
      </w:r>
    </w:p>
    <w:p w14:paraId="6573BF50" w14:textId="77777777" w:rsidR="00A55A0F" w:rsidRPr="002B61BE" w:rsidRDefault="00A55A0F" w:rsidP="00F20C91">
      <w:pPr>
        <w:shd w:val="clear" w:color="auto" w:fill="FFFFFF" w:themeFill="background1"/>
        <w:jc w:val="both"/>
        <w:rPr>
          <w:rFonts w:ascii="Inter" w:hAnsi="Inter" w:cs="Arial"/>
          <w:sz w:val="21"/>
        </w:rPr>
      </w:pPr>
    </w:p>
    <w:p w14:paraId="17F3BEC0" w14:textId="77777777" w:rsidR="000703FB" w:rsidRPr="002B61BE" w:rsidRDefault="000703FB" w:rsidP="00F20C91">
      <w:pPr>
        <w:shd w:val="clear" w:color="auto" w:fill="FFFFFF"/>
        <w:jc w:val="both"/>
        <w:rPr>
          <w:rFonts w:ascii="Inter" w:hAnsi="Inter" w:cs="Arial"/>
          <w:sz w:val="21"/>
        </w:rPr>
      </w:pPr>
      <w:r w:rsidRPr="002B61BE">
        <w:rPr>
          <w:rFonts w:ascii="Inter" w:hAnsi="Inter" w:cs="Arial"/>
          <w:sz w:val="21"/>
        </w:rPr>
        <w:t>Prijatím verejného návrhu na uzavretie zmluvy každý Poskytovateľ potvrdí, že spĺňa všetky podmienky definované Zmluvou a jej prílohami, ako aj podmienky oprávnenosti definované Objednávateľom. Objednávateľ po nadobudnutí účinnosti tejto Zmluvy overí splnenie podmienok oprávnenosti poskytovateľmi. Poskytovateľom, ktorí splnia podmienky oprávnenosti, vznikne právo aj povinnosť preukázať, že mobilná aplikácia spĺňa požiadavky Objednávateľa prevádzkovať a bezplatne poskytnúť mobilnú aplikáciu každej osobe, ktorá o to prejaví záujem. Na účely zabezpečenia prístupu na trh je Objednávateľ oprávnený na ročnej báze zverejňovať nové verejné návrhy na uzavretie zmluvy, v ktorých na základe skúseností s plnením Zmluvy nanovo upraví požiadavky na mobilnú aplikáciu a spôsob preukazovania ich splnenia ako aj podmienky prevádzky mobilnej aplikácie na ďalšie obdobie. Objednávateľ má právo umožniť Poskytovateľovi poskytovať služby podľa tejto Zmluvy aj v ďalšom období, a to na základe dodatku k tejto Zmluve, ktorý bude zodpovedať podmienkam nového verejného návrhu na uzavretie zmluvy, čím Objednávateľ zabezpečí rovnaké podmienky poskytovania služieb pre všetkých (pôvodných aj pristupujúcich) poskytovateľov.</w:t>
      </w:r>
    </w:p>
    <w:bookmarkEnd w:id="0"/>
    <w:p w14:paraId="250D6262" w14:textId="77777777" w:rsidR="000703FB" w:rsidRPr="002B61BE" w:rsidRDefault="000703FB" w:rsidP="00F20C91">
      <w:pPr>
        <w:rPr>
          <w:rFonts w:ascii="Inter" w:hAnsi="Inter"/>
          <w:sz w:val="21"/>
        </w:rPr>
      </w:pPr>
    </w:p>
    <w:p w14:paraId="52001D58" w14:textId="690F4269" w:rsidR="00B91E24" w:rsidRPr="002B61BE" w:rsidRDefault="00B91E24" w:rsidP="00F20C91">
      <w:pPr>
        <w:jc w:val="center"/>
        <w:rPr>
          <w:rFonts w:ascii="Inter" w:hAnsi="Inter"/>
          <w:b/>
          <w:bCs/>
          <w:sz w:val="21"/>
        </w:rPr>
      </w:pPr>
      <w:r w:rsidRPr="002B61BE">
        <w:rPr>
          <w:rFonts w:ascii="Inter" w:hAnsi="Inter"/>
          <w:b/>
          <w:bCs/>
          <w:sz w:val="21"/>
        </w:rPr>
        <w:t>Článok I</w:t>
      </w:r>
    </w:p>
    <w:p w14:paraId="2DBB62A5" w14:textId="69729D85" w:rsidR="000703FB" w:rsidRPr="002B61BE" w:rsidRDefault="00B91E24" w:rsidP="00F20C91">
      <w:pPr>
        <w:jc w:val="center"/>
        <w:rPr>
          <w:rFonts w:ascii="Inter" w:hAnsi="Inter"/>
          <w:b/>
          <w:bCs/>
          <w:sz w:val="21"/>
        </w:rPr>
      </w:pPr>
      <w:r w:rsidRPr="002B61BE">
        <w:rPr>
          <w:rFonts w:ascii="Inter" w:hAnsi="Inter"/>
          <w:b/>
          <w:bCs/>
          <w:sz w:val="21"/>
        </w:rPr>
        <w:t>Definície pojmov</w:t>
      </w:r>
    </w:p>
    <w:p w14:paraId="3472852C" w14:textId="77777777" w:rsidR="00B91E24" w:rsidRPr="002B61BE" w:rsidRDefault="00B91E24" w:rsidP="00F20C91">
      <w:pPr>
        <w:rPr>
          <w:rFonts w:ascii="Inter" w:hAnsi="Inter"/>
          <w:sz w:val="21"/>
        </w:rPr>
      </w:pPr>
    </w:p>
    <w:p w14:paraId="08C42145" w14:textId="77777777" w:rsidR="000703FB" w:rsidRPr="002B61BE" w:rsidRDefault="000703FB" w:rsidP="00F20C91">
      <w:pPr>
        <w:shd w:val="clear" w:color="auto" w:fill="FFFFFF"/>
        <w:jc w:val="both"/>
        <w:rPr>
          <w:rFonts w:ascii="Inter" w:hAnsi="Inter" w:cs="Arial"/>
          <w:sz w:val="21"/>
        </w:rPr>
      </w:pPr>
      <w:r w:rsidRPr="002B61BE">
        <w:rPr>
          <w:rFonts w:ascii="Inter" w:hAnsi="Inter" w:cs="Arial"/>
          <w:sz w:val="21"/>
        </w:rPr>
        <w:t>Nasledujúce výrazy a pojmy v tejto Zmluve majú nižšie definovaný význam, ktorý sa ďalej použije na účely výkladu ustanovení tejto Zmluvy:</w:t>
      </w:r>
    </w:p>
    <w:p w14:paraId="673D18EC" w14:textId="77777777" w:rsidR="000703FB" w:rsidRPr="002B61BE" w:rsidRDefault="000703FB" w:rsidP="00F20C91">
      <w:pPr>
        <w:shd w:val="clear" w:color="auto" w:fill="FFFFFF"/>
        <w:ind w:right="115"/>
        <w:jc w:val="both"/>
        <w:rPr>
          <w:rFonts w:ascii="Inter" w:hAnsi="Inter" w:cs="Arial"/>
          <w:sz w:val="21"/>
        </w:rPr>
      </w:pPr>
      <w:r w:rsidRPr="002B61BE">
        <w:rPr>
          <w:rFonts w:ascii="Inter" w:hAnsi="Inter" w:cs="Arial"/>
          <w:sz w:val="21"/>
        </w:rPr>
        <w:t>„</w:t>
      </w:r>
      <w:r w:rsidRPr="002B61BE">
        <w:rPr>
          <w:rFonts w:ascii="Inter" w:hAnsi="Inter" w:cs="Arial"/>
          <w:b/>
          <w:bCs/>
          <w:sz w:val="21"/>
        </w:rPr>
        <w:t>Aplikácia</w:t>
      </w:r>
      <w:r w:rsidRPr="002B61BE">
        <w:rPr>
          <w:rFonts w:ascii="Inter" w:hAnsi="Inter" w:cs="Arial"/>
          <w:sz w:val="21"/>
        </w:rPr>
        <w:t>“</w:t>
      </w:r>
      <w:r w:rsidRPr="002B61BE">
        <w:rPr>
          <w:rFonts w:ascii="Inter" w:hAnsi="Inter" w:cs="Arial"/>
          <w:b/>
          <w:bCs/>
          <w:i/>
          <w:iCs/>
          <w:sz w:val="21"/>
        </w:rPr>
        <w:t xml:space="preserve"> </w:t>
      </w:r>
      <w:r w:rsidRPr="002B61BE">
        <w:rPr>
          <w:rFonts w:ascii="Inter" w:hAnsi="Inter" w:cs="Arial"/>
          <w:sz w:val="21"/>
        </w:rPr>
        <w:t>znamená mobilnú aplikáciu, ktorú na základe a podľa podmienok tejto Zmluvy poskytne a bude prevádzkovať Poskytovateľ a ktorej účelom je zabezpečenie bezproblémovej, časovo a administratívne efektívnej úhrady Parkovného Zákazníkmi;</w:t>
      </w:r>
    </w:p>
    <w:p w14:paraId="2DF2132A" w14:textId="30F66F8A" w:rsidR="000703FB" w:rsidRPr="002B61BE" w:rsidRDefault="000703FB" w:rsidP="00F20C91">
      <w:pPr>
        <w:ind w:right="110"/>
        <w:jc w:val="both"/>
        <w:rPr>
          <w:rFonts w:ascii="Inter" w:hAnsi="Inter"/>
          <w:sz w:val="21"/>
        </w:rPr>
      </w:pPr>
      <w:r w:rsidRPr="002B61BE">
        <w:rPr>
          <w:rFonts w:ascii="Inter" w:hAnsi="Inter"/>
          <w:sz w:val="21"/>
        </w:rPr>
        <w:t>„</w:t>
      </w:r>
      <w:r w:rsidRPr="002B61BE">
        <w:rPr>
          <w:rFonts w:ascii="Inter" w:hAnsi="Inter"/>
          <w:b/>
          <w:sz w:val="21"/>
        </w:rPr>
        <w:t>Fáza akceptácie Aplikácie</w:t>
      </w:r>
      <w:r w:rsidRPr="002B61BE">
        <w:rPr>
          <w:rFonts w:ascii="Inter" w:hAnsi="Inter"/>
          <w:sz w:val="21"/>
        </w:rPr>
        <w:t>“ znamená fázu plnenia tejto Zmluvy, ktorá sa začína dňom doručenia Potvrdenia o splnení Podmienok oprávnenosti a končí dňom doručenia doručením oznámenia Objednávateľa o preukázaní splnenia Technických a funkčných požiadaviek Poskytovateľovi podľa bodu 5.7 tejto Zmluvy;</w:t>
      </w:r>
    </w:p>
    <w:p w14:paraId="3AD60EA5" w14:textId="7921DCEB" w:rsidR="000703FB" w:rsidRPr="002B61BE" w:rsidRDefault="000703FB" w:rsidP="00F20C91">
      <w:pPr>
        <w:ind w:right="101"/>
        <w:jc w:val="both"/>
        <w:rPr>
          <w:rFonts w:ascii="Inter" w:hAnsi="Inter"/>
          <w:sz w:val="21"/>
        </w:rPr>
      </w:pPr>
      <w:r w:rsidRPr="002B61BE">
        <w:rPr>
          <w:rFonts w:ascii="Inter" w:hAnsi="Inter"/>
          <w:sz w:val="21"/>
        </w:rPr>
        <w:t>„</w:t>
      </w:r>
      <w:r w:rsidRPr="002B61BE">
        <w:rPr>
          <w:rFonts w:ascii="Inter" w:hAnsi="Inter"/>
          <w:b/>
          <w:sz w:val="21"/>
        </w:rPr>
        <w:t>Fáza prevádzkovania Aplikácie</w:t>
      </w:r>
      <w:r w:rsidRPr="002B61BE">
        <w:rPr>
          <w:rFonts w:ascii="Inter" w:hAnsi="Inter"/>
          <w:sz w:val="21"/>
        </w:rPr>
        <w:t>“ znamená fázu plnenia tejto Zmluvy, ktorá sa začína doručením súhlasu so začatím Fázy prevádzkovania Aplikácie podľa bodu 5.9 tejto Zmluvy a končí:</w:t>
      </w:r>
    </w:p>
    <w:p w14:paraId="40FCA85B" w14:textId="1B403C49" w:rsidR="000703FB" w:rsidRPr="002B61BE" w:rsidRDefault="000703FB" w:rsidP="00F20C91">
      <w:pPr>
        <w:widowControl/>
        <w:numPr>
          <w:ilvl w:val="0"/>
          <w:numId w:val="52"/>
        </w:numPr>
        <w:autoSpaceDE/>
        <w:autoSpaceDN/>
        <w:adjustRightInd/>
        <w:ind w:left="851" w:right="252" w:hanging="426"/>
        <w:jc w:val="both"/>
        <w:rPr>
          <w:rFonts w:ascii="Inter" w:hAnsi="Inter"/>
          <w:sz w:val="21"/>
        </w:rPr>
      </w:pPr>
      <w:r w:rsidRPr="002B61BE">
        <w:rPr>
          <w:rFonts w:ascii="Inter" w:hAnsi="Inter"/>
          <w:sz w:val="21"/>
        </w:rPr>
        <w:t>uplynutím doby trvania Zmluvy podľa bodu 14.1 tejto Zmluvy;</w:t>
      </w:r>
    </w:p>
    <w:p w14:paraId="31A863FD" w14:textId="139376C6" w:rsidR="00B91E24" w:rsidRPr="002B61BE" w:rsidRDefault="000703FB" w:rsidP="00F20C91">
      <w:pPr>
        <w:pStyle w:val="Odsekzoznamu"/>
        <w:numPr>
          <w:ilvl w:val="0"/>
          <w:numId w:val="52"/>
        </w:numPr>
        <w:spacing w:after="0" w:line="240" w:lineRule="auto"/>
        <w:ind w:left="851" w:right="252" w:hanging="426"/>
        <w:jc w:val="both"/>
        <w:rPr>
          <w:rFonts w:ascii="Inter" w:hAnsi="Inter"/>
          <w:sz w:val="21"/>
          <w:szCs w:val="20"/>
          <w:lang w:val="sk-SK"/>
        </w:rPr>
      </w:pPr>
      <w:r w:rsidRPr="002B61BE">
        <w:rPr>
          <w:rFonts w:ascii="Inter" w:hAnsi="Inter"/>
          <w:sz w:val="21"/>
          <w:szCs w:val="20"/>
          <w:lang w:val="sk-SK"/>
        </w:rPr>
        <w:t>ukončením Zmluvy odstúpením od Zmluvy podľa bodu 14.2 tejto Zmluvy;</w:t>
      </w:r>
    </w:p>
    <w:p w14:paraId="4A8CA6FB" w14:textId="0EE21D87" w:rsidR="000703FB" w:rsidRPr="002B61BE" w:rsidRDefault="000703FB" w:rsidP="00F20C91">
      <w:pPr>
        <w:pStyle w:val="Odsekzoznamu"/>
        <w:numPr>
          <w:ilvl w:val="0"/>
          <w:numId w:val="52"/>
        </w:numPr>
        <w:spacing w:after="0" w:line="240" w:lineRule="auto"/>
        <w:ind w:left="851" w:right="252" w:hanging="426"/>
        <w:jc w:val="both"/>
        <w:rPr>
          <w:rFonts w:ascii="Inter" w:hAnsi="Inter"/>
          <w:sz w:val="21"/>
          <w:szCs w:val="20"/>
          <w:lang w:val="sk-SK"/>
        </w:rPr>
      </w:pPr>
      <w:r w:rsidRPr="002B61BE">
        <w:rPr>
          <w:rFonts w:ascii="Inter" w:hAnsi="Inter"/>
          <w:sz w:val="21"/>
          <w:szCs w:val="20"/>
          <w:lang w:val="sk-SK"/>
        </w:rPr>
        <w:t>zánikom Zmluvy podľa bodu 14.3 tejto Zmluvy.</w:t>
      </w:r>
    </w:p>
    <w:p w14:paraId="10EED8A8" w14:textId="232510C5" w:rsidR="000703FB" w:rsidRPr="002B61BE" w:rsidRDefault="000703FB" w:rsidP="00F20C91">
      <w:pPr>
        <w:ind w:right="-4"/>
        <w:jc w:val="both"/>
        <w:rPr>
          <w:rFonts w:ascii="Inter" w:hAnsi="Inter"/>
          <w:sz w:val="21"/>
        </w:rPr>
      </w:pPr>
      <w:r w:rsidRPr="002B61BE">
        <w:rPr>
          <w:rFonts w:ascii="Inter" w:hAnsi="Inter"/>
          <w:sz w:val="21"/>
        </w:rPr>
        <w:t>„</w:t>
      </w:r>
      <w:r w:rsidRPr="002B61BE">
        <w:rPr>
          <w:rFonts w:ascii="Inter" w:hAnsi="Inter"/>
          <w:b/>
          <w:sz w:val="21"/>
        </w:rPr>
        <w:t>Prevádzkovanie Aplikácie</w:t>
      </w:r>
      <w:r w:rsidRPr="002B61BE">
        <w:rPr>
          <w:rFonts w:ascii="Inter" w:hAnsi="Inter"/>
          <w:sz w:val="21"/>
        </w:rPr>
        <w:t>“ znamená poskytovanie služieb Poskytovateľom vo Fáze prevádzkovania Aplikácie podľa špecifikácie uvedenej v tejto Zmluve;</w:t>
      </w:r>
    </w:p>
    <w:p w14:paraId="35FA66F8" w14:textId="60011089" w:rsidR="000703FB" w:rsidRPr="002B61BE" w:rsidRDefault="000703FB" w:rsidP="00F20C91">
      <w:pPr>
        <w:ind w:right="4"/>
        <w:jc w:val="both"/>
        <w:rPr>
          <w:rFonts w:ascii="Inter" w:hAnsi="Inter"/>
          <w:sz w:val="21"/>
        </w:rPr>
      </w:pPr>
      <w:r w:rsidRPr="002B61BE">
        <w:rPr>
          <w:rFonts w:ascii="Inter" w:hAnsi="Inter"/>
          <w:bCs/>
          <w:sz w:val="21"/>
        </w:rPr>
        <w:t>„</w:t>
      </w:r>
      <w:r w:rsidRPr="002B61BE">
        <w:rPr>
          <w:rFonts w:ascii="Inter" w:hAnsi="Inter"/>
          <w:b/>
          <w:sz w:val="21"/>
        </w:rPr>
        <w:t>Skúšky Aplikácie</w:t>
      </w:r>
      <w:r w:rsidRPr="002B61BE">
        <w:rPr>
          <w:rFonts w:ascii="Inter" w:hAnsi="Inter"/>
          <w:bCs/>
          <w:sz w:val="21"/>
        </w:rPr>
        <w:t>“</w:t>
      </w:r>
      <w:r w:rsidRPr="002B61BE">
        <w:rPr>
          <w:rFonts w:ascii="Inter" w:hAnsi="Inter"/>
          <w:b/>
          <w:sz w:val="21"/>
        </w:rPr>
        <w:t xml:space="preserve"> </w:t>
      </w:r>
      <w:r w:rsidRPr="002B61BE">
        <w:rPr>
          <w:rFonts w:ascii="Inter" w:hAnsi="Inter"/>
          <w:sz w:val="21"/>
        </w:rPr>
        <w:t>znamenajú všetky relevantné skúšky alebo testy, ktorých účelom je preukázanie, že Aplikácia spĺňa Technické a funkčné požiadavky;</w:t>
      </w:r>
    </w:p>
    <w:p w14:paraId="624D0BF0" w14:textId="04082295" w:rsidR="000703FB" w:rsidRPr="002B61BE" w:rsidRDefault="000703FB" w:rsidP="00F20C91">
      <w:pPr>
        <w:ind w:right="116"/>
        <w:jc w:val="both"/>
        <w:rPr>
          <w:rFonts w:ascii="Inter" w:hAnsi="Inter"/>
          <w:sz w:val="21"/>
        </w:rPr>
      </w:pPr>
      <w:r w:rsidRPr="002B61BE">
        <w:rPr>
          <w:rFonts w:ascii="Inter" w:hAnsi="Inter"/>
          <w:bCs/>
          <w:sz w:val="21"/>
        </w:rPr>
        <w:t>„</w:t>
      </w:r>
      <w:r w:rsidRPr="002B61BE">
        <w:rPr>
          <w:rFonts w:ascii="Inter" w:hAnsi="Inter"/>
          <w:b/>
          <w:sz w:val="21"/>
        </w:rPr>
        <w:t>Technické a funkčné požiadavky</w:t>
      </w:r>
      <w:r w:rsidRPr="002B61BE">
        <w:rPr>
          <w:rFonts w:ascii="Inter" w:hAnsi="Inter"/>
          <w:bCs/>
          <w:sz w:val="21"/>
        </w:rPr>
        <w:t>“</w:t>
      </w:r>
      <w:r w:rsidRPr="002B61BE">
        <w:rPr>
          <w:rFonts w:ascii="Inter" w:hAnsi="Inter"/>
          <w:b/>
          <w:sz w:val="21"/>
        </w:rPr>
        <w:t xml:space="preserve"> </w:t>
      </w:r>
      <w:r w:rsidRPr="002B61BE">
        <w:rPr>
          <w:rFonts w:ascii="Inter" w:hAnsi="Inter"/>
          <w:sz w:val="21"/>
        </w:rPr>
        <w:t>znamenajú podrobnú špecifikáciu technických parametrov a funkcionality Aplikácie vypracovanú Objednávateľom; Technické a funkčné požiadavky tvoria Prílohu č.1 tejto Zmluvy;</w:t>
      </w:r>
    </w:p>
    <w:p w14:paraId="40CFD9D8" w14:textId="31843E94" w:rsidR="000703FB" w:rsidRPr="002B61BE" w:rsidRDefault="000703FB" w:rsidP="00F20C91">
      <w:pPr>
        <w:ind w:right="4"/>
        <w:jc w:val="both"/>
        <w:rPr>
          <w:rFonts w:ascii="Inter" w:hAnsi="Inter"/>
          <w:sz w:val="21"/>
        </w:rPr>
      </w:pPr>
      <w:r w:rsidRPr="002B61BE">
        <w:rPr>
          <w:rFonts w:ascii="Inter" w:hAnsi="Inter"/>
          <w:bCs/>
          <w:sz w:val="21"/>
        </w:rPr>
        <w:t>„</w:t>
      </w:r>
      <w:r w:rsidRPr="002B61BE">
        <w:rPr>
          <w:rFonts w:ascii="Inter" w:hAnsi="Inter"/>
          <w:b/>
          <w:sz w:val="21"/>
        </w:rPr>
        <w:t>Audítor</w:t>
      </w:r>
      <w:r w:rsidRPr="002B61BE">
        <w:rPr>
          <w:rFonts w:ascii="Inter" w:hAnsi="Inter"/>
          <w:bCs/>
          <w:sz w:val="21"/>
        </w:rPr>
        <w:t>“</w:t>
      </w:r>
      <w:r w:rsidRPr="002B61BE">
        <w:rPr>
          <w:rFonts w:ascii="Inter" w:hAnsi="Inter"/>
          <w:b/>
          <w:sz w:val="21"/>
        </w:rPr>
        <w:t xml:space="preserve"> </w:t>
      </w:r>
      <w:r w:rsidRPr="002B61BE">
        <w:rPr>
          <w:rFonts w:ascii="Inter" w:hAnsi="Inter"/>
          <w:sz w:val="21"/>
        </w:rPr>
        <w:t xml:space="preserve">predstavuje subjekt, ktorý u Objednávateľa vykonáva kontrolu </w:t>
      </w:r>
      <w:proofErr w:type="spellStart"/>
      <w:r w:rsidRPr="002B61BE">
        <w:rPr>
          <w:rFonts w:ascii="Inter" w:hAnsi="Inter"/>
          <w:i/>
          <w:sz w:val="21"/>
        </w:rPr>
        <w:t>inter</w:t>
      </w:r>
      <w:proofErr w:type="spellEnd"/>
      <w:r w:rsidRPr="002B61BE">
        <w:rPr>
          <w:rFonts w:ascii="Inter" w:hAnsi="Inter"/>
          <w:i/>
          <w:sz w:val="21"/>
        </w:rPr>
        <w:t xml:space="preserve"> </w:t>
      </w:r>
      <w:proofErr w:type="spellStart"/>
      <w:r w:rsidRPr="002B61BE">
        <w:rPr>
          <w:rFonts w:ascii="Inter" w:hAnsi="Inter"/>
          <w:i/>
          <w:sz w:val="21"/>
        </w:rPr>
        <w:t>alia</w:t>
      </w:r>
      <w:proofErr w:type="spellEnd"/>
      <w:r w:rsidRPr="002B61BE">
        <w:rPr>
          <w:rFonts w:ascii="Inter" w:hAnsi="Inter"/>
          <w:sz w:val="21"/>
        </w:rPr>
        <w:t xml:space="preserve"> výberu Parkovného a nákladov spojených s prevádzkou regulovaného parkovania na miestnych komunikáciách. Minimálny okruh týchto subjektov zahŕňa Najvyšší kontrolný úrad Slovenskej republiky, Úrad pre verejné obstarávanie Slovenskej republiky, štatutárneho audítora Objednávateľa a mestského kontrolóra hlavného mesta Slovenskej republiky Bratislavy, vrátane zamestnancov nimi poverených na výkon kontroly;</w:t>
      </w:r>
    </w:p>
    <w:p w14:paraId="00E4FD47" w14:textId="39618AD5" w:rsidR="000703FB" w:rsidRPr="002B61BE" w:rsidRDefault="000703FB" w:rsidP="00F20C91">
      <w:pPr>
        <w:ind w:right="4"/>
        <w:jc w:val="both"/>
        <w:rPr>
          <w:rFonts w:ascii="Inter" w:hAnsi="Inter"/>
          <w:bCs/>
          <w:sz w:val="21"/>
        </w:rPr>
      </w:pPr>
      <w:r w:rsidRPr="002B61BE">
        <w:rPr>
          <w:rFonts w:ascii="Inter" w:hAnsi="Inter"/>
          <w:bCs/>
          <w:sz w:val="21"/>
        </w:rPr>
        <w:t>„</w:t>
      </w:r>
      <w:r w:rsidRPr="002B61BE">
        <w:rPr>
          <w:rFonts w:ascii="Inter" w:hAnsi="Inter"/>
          <w:b/>
          <w:sz w:val="21"/>
        </w:rPr>
        <w:t>Banková záruka</w:t>
      </w:r>
      <w:r w:rsidRPr="002B61BE">
        <w:rPr>
          <w:rFonts w:ascii="Inter" w:hAnsi="Inter"/>
          <w:bCs/>
          <w:sz w:val="21"/>
        </w:rPr>
        <w:t>“ má význam uvedený v bode 7.13 až 7.15 tejto Zmluvy;</w:t>
      </w:r>
    </w:p>
    <w:p w14:paraId="6BD53D0B" w14:textId="6E17E9C3" w:rsidR="000703FB" w:rsidRPr="002B61BE" w:rsidRDefault="000703FB" w:rsidP="00F20C91">
      <w:pPr>
        <w:ind w:right="4"/>
        <w:jc w:val="both"/>
        <w:rPr>
          <w:rFonts w:ascii="Inter" w:hAnsi="Inter"/>
          <w:sz w:val="21"/>
        </w:rPr>
      </w:pPr>
      <w:r w:rsidRPr="002B61BE">
        <w:rPr>
          <w:rFonts w:ascii="Inter" w:hAnsi="Inter"/>
          <w:bCs/>
          <w:sz w:val="21"/>
        </w:rPr>
        <w:t>„</w:t>
      </w:r>
      <w:r w:rsidRPr="002B61BE">
        <w:rPr>
          <w:rFonts w:ascii="Inter" w:hAnsi="Inter"/>
          <w:b/>
          <w:sz w:val="21"/>
        </w:rPr>
        <w:t>Dôverná informácia</w:t>
      </w:r>
      <w:r w:rsidRPr="002B61BE">
        <w:rPr>
          <w:rFonts w:ascii="Inter" w:hAnsi="Inter"/>
          <w:bCs/>
          <w:sz w:val="21"/>
        </w:rPr>
        <w:t>“</w:t>
      </w:r>
      <w:r w:rsidRPr="002B61BE">
        <w:rPr>
          <w:rFonts w:ascii="Inter" w:hAnsi="Inter"/>
          <w:sz w:val="21"/>
        </w:rPr>
        <w:t xml:space="preserve"> znamená akúkoľvek informáciu, ktorá nie je verejne prístupná, a ktorú Zmluvná strana poskytujúca informáciu označí za dôvernú, okrem tej, ktorá sa stane alebo stala verejne prístupnou inak ako neoprávnenou manipuláciou Zmluvnou stranou, ktorá sa oboznamuje s dôvernou informáciou; </w:t>
      </w:r>
      <w:r w:rsidRPr="002B61BE">
        <w:rPr>
          <w:rFonts w:ascii="Inter" w:hAnsi="Inter"/>
          <w:sz w:val="21"/>
        </w:rPr>
        <w:lastRenderedPageBreak/>
        <w:t>Dôverné informácie môžu byť poskytnuté vo verbálnej (telefonát, rozhovor), písomnej (zadanie, pripomienkovanie) alebo elektronickej forme (email, textový editor, zdrojový kód);</w:t>
      </w:r>
    </w:p>
    <w:p w14:paraId="6E93CE4C" w14:textId="266FDC9F" w:rsidR="000703FB" w:rsidRPr="002B61BE" w:rsidRDefault="000703FB" w:rsidP="00F20C91">
      <w:pPr>
        <w:ind w:right="4"/>
        <w:jc w:val="both"/>
        <w:rPr>
          <w:rFonts w:ascii="Inter" w:hAnsi="Inter"/>
          <w:sz w:val="21"/>
        </w:rPr>
      </w:pPr>
      <w:r w:rsidRPr="002B61BE">
        <w:rPr>
          <w:rFonts w:ascii="Inter" w:hAnsi="Inter"/>
          <w:sz w:val="21"/>
        </w:rPr>
        <w:t>„</w:t>
      </w:r>
      <w:r w:rsidRPr="002B61BE">
        <w:rPr>
          <w:rFonts w:ascii="Inter" w:hAnsi="Inter"/>
          <w:b/>
          <w:bCs/>
          <w:sz w:val="21"/>
        </w:rPr>
        <w:t>Hraničný podiel 1</w:t>
      </w:r>
      <w:r w:rsidRPr="002B61BE">
        <w:rPr>
          <w:rFonts w:ascii="Inter" w:hAnsi="Inter"/>
          <w:sz w:val="21"/>
        </w:rPr>
        <w:t>“ znamená podiel na trhu vo výške 20 (dvadsať) % určený spôsobom podľa Prílohy č. 3 tejto Zmluvy;</w:t>
      </w:r>
    </w:p>
    <w:p w14:paraId="375E365E" w14:textId="2C6F8020" w:rsidR="000703FB" w:rsidRPr="002B61BE" w:rsidRDefault="000703FB" w:rsidP="00F20C91">
      <w:pPr>
        <w:ind w:right="4"/>
        <w:jc w:val="both"/>
        <w:rPr>
          <w:rFonts w:ascii="Inter" w:hAnsi="Inter"/>
          <w:sz w:val="21"/>
        </w:rPr>
      </w:pPr>
      <w:r w:rsidRPr="002B61BE">
        <w:rPr>
          <w:rFonts w:ascii="Inter" w:hAnsi="Inter"/>
          <w:sz w:val="21"/>
        </w:rPr>
        <w:t>„</w:t>
      </w:r>
      <w:r w:rsidRPr="002B61BE">
        <w:rPr>
          <w:rFonts w:ascii="Inter" w:hAnsi="Inter"/>
          <w:b/>
          <w:bCs/>
          <w:sz w:val="21"/>
        </w:rPr>
        <w:t>Hraničný podiel 2</w:t>
      </w:r>
      <w:r w:rsidRPr="002B61BE">
        <w:rPr>
          <w:rFonts w:ascii="Inter" w:hAnsi="Inter"/>
          <w:sz w:val="21"/>
        </w:rPr>
        <w:t>“ znamená podiel na trhu vo výške 40 (štyridsať) % určený spôsobom podľa Prílohy č. 3 tejto Zmluvy;</w:t>
      </w:r>
    </w:p>
    <w:p w14:paraId="34587842" w14:textId="77777777" w:rsidR="000703FB" w:rsidRPr="002B61BE" w:rsidRDefault="000703FB" w:rsidP="00F20C91">
      <w:pPr>
        <w:ind w:right="4"/>
        <w:jc w:val="both"/>
        <w:rPr>
          <w:rFonts w:ascii="Inter" w:hAnsi="Inter"/>
          <w:sz w:val="21"/>
        </w:rPr>
      </w:pPr>
      <w:r w:rsidRPr="002B61BE">
        <w:rPr>
          <w:rFonts w:ascii="Inter" w:hAnsi="Inter"/>
          <w:sz w:val="21"/>
        </w:rPr>
        <w:t>„</w:t>
      </w:r>
      <w:r w:rsidRPr="002B61BE">
        <w:rPr>
          <w:rFonts w:ascii="Inter" w:hAnsi="Inter"/>
          <w:b/>
          <w:bCs/>
          <w:sz w:val="21"/>
        </w:rPr>
        <w:t>Incident</w:t>
      </w:r>
      <w:r w:rsidRPr="002B61BE">
        <w:rPr>
          <w:rFonts w:ascii="Inter" w:hAnsi="Inter"/>
          <w:sz w:val="21"/>
        </w:rPr>
        <w:t xml:space="preserve">“ znamená akékoľvek prerušenie fungovania Aplikácie alebo jej funkcionality alebo akékoľvek zníženie kvality Aplikácie najmä v porovnaní s Technickými a funkčnými požiadavkami; </w:t>
      </w:r>
    </w:p>
    <w:p w14:paraId="410A5A16" w14:textId="4C932696" w:rsidR="000703FB" w:rsidRPr="002B61BE" w:rsidRDefault="000703FB" w:rsidP="00F20C91">
      <w:pPr>
        <w:ind w:right="4"/>
        <w:jc w:val="both"/>
        <w:rPr>
          <w:rFonts w:ascii="Inter" w:hAnsi="Inter"/>
          <w:sz w:val="21"/>
        </w:rPr>
      </w:pPr>
      <w:r w:rsidRPr="002B61BE">
        <w:rPr>
          <w:rFonts w:ascii="Inter" w:hAnsi="Inter"/>
          <w:sz w:val="21"/>
        </w:rPr>
        <w:t>„</w:t>
      </w:r>
      <w:r w:rsidRPr="002B61BE">
        <w:rPr>
          <w:rFonts w:ascii="Inter" w:hAnsi="Inter"/>
          <w:b/>
          <w:bCs/>
          <w:sz w:val="21"/>
        </w:rPr>
        <w:t>Kritický incident</w:t>
      </w:r>
      <w:r w:rsidRPr="002B61BE">
        <w:rPr>
          <w:rFonts w:ascii="Inter" w:hAnsi="Inter"/>
          <w:sz w:val="21"/>
        </w:rPr>
        <w:t>“ alebo „</w:t>
      </w:r>
      <w:r w:rsidRPr="002B61BE">
        <w:rPr>
          <w:rFonts w:ascii="Inter" w:hAnsi="Inter"/>
          <w:b/>
          <w:bCs/>
          <w:sz w:val="21"/>
        </w:rPr>
        <w:t>A-</w:t>
      </w:r>
      <w:proofErr w:type="spellStart"/>
      <w:r w:rsidRPr="002B61BE">
        <w:rPr>
          <w:rFonts w:ascii="Inter" w:hAnsi="Inter"/>
          <w:b/>
          <w:bCs/>
          <w:sz w:val="21"/>
        </w:rPr>
        <w:t>blocker</w:t>
      </w:r>
      <w:proofErr w:type="spellEnd"/>
      <w:r w:rsidRPr="002B61BE">
        <w:rPr>
          <w:rFonts w:ascii="Inter" w:hAnsi="Inter"/>
          <w:sz w:val="21"/>
        </w:rPr>
        <w:t xml:space="preserve">“ znamená Incident, ktorý sa prejavuje výpadkom fungovania Aplikácie, čo znemožňuje jej využívanie ako celku, resp. spôsobuje zásadné obmedzenie jej funkcionality a rýchlosti pri obsluhe Zákazníkmi alebo Objednávateľom počas doby trvania Incidentu (najmä úhrada Parkovného). Kritický incident sa zväčša opakuje globálne voči všetkým užívateľom Aplikácie. Za Kritický incident sa považuje aj prejav, ktorý je opakovane vyvolateľný alebo má trvalý charakter alebo sa prejavuje hromadne. Kritickým incidentom môže byť aj výskyt viacerých Závažných incidentov alebo Nekritických incidentov, ktorých súčasné pôsobenie znemožňuje prevádzkovanie Aplikácie alebo spôsobuje zásadné obmedzenie jej funkcionality alebo rýchlosti pre Zákazníka alebo Objednávateľa. Akékoľvek narušenie bezpečnosti Aplikácie alebo systému </w:t>
      </w:r>
      <w:proofErr w:type="spellStart"/>
      <w:r w:rsidRPr="002B61BE">
        <w:rPr>
          <w:rFonts w:ascii="Inter" w:hAnsi="Inter"/>
          <w:sz w:val="21"/>
        </w:rPr>
        <w:t>ParkSys</w:t>
      </w:r>
      <w:proofErr w:type="spellEnd"/>
      <w:r w:rsidRPr="002B61BE">
        <w:rPr>
          <w:rFonts w:ascii="Inter" w:hAnsi="Inter"/>
          <w:sz w:val="21"/>
        </w:rPr>
        <w:t>, na ktorý bude Aplikácia integrovaná, sa považuje za Kritický incident, a to aj vtedy, ak nemá vplyv na funkčnosť Aplikácie;</w:t>
      </w:r>
    </w:p>
    <w:p w14:paraId="452EDD3A" w14:textId="443C35F6" w:rsidR="000703FB" w:rsidRPr="002B61BE" w:rsidRDefault="000703FB" w:rsidP="00F20C91">
      <w:pPr>
        <w:ind w:right="4"/>
        <w:jc w:val="both"/>
        <w:rPr>
          <w:rFonts w:ascii="Inter" w:hAnsi="Inter"/>
          <w:sz w:val="21"/>
        </w:rPr>
      </w:pPr>
      <w:r w:rsidRPr="002B61BE">
        <w:rPr>
          <w:rFonts w:ascii="Inter" w:hAnsi="Inter"/>
          <w:sz w:val="21"/>
        </w:rPr>
        <w:t>„</w:t>
      </w:r>
      <w:r w:rsidRPr="002B61BE">
        <w:rPr>
          <w:rFonts w:ascii="Inter" w:hAnsi="Inter"/>
          <w:b/>
          <w:bCs/>
          <w:sz w:val="21"/>
        </w:rPr>
        <w:t>Závažný incident</w:t>
      </w:r>
      <w:r w:rsidRPr="002B61BE">
        <w:rPr>
          <w:rFonts w:ascii="Inter" w:hAnsi="Inter"/>
          <w:sz w:val="21"/>
        </w:rPr>
        <w:t>“ alebo „</w:t>
      </w:r>
      <w:r w:rsidRPr="002B61BE">
        <w:rPr>
          <w:rFonts w:ascii="Inter" w:hAnsi="Inter"/>
          <w:b/>
          <w:bCs/>
          <w:sz w:val="21"/>
        </w:rPr>
        <w:t>B-major</w:t>
      </w:r>
      <w:r w:rsidRPr="002B61BE">
        <w:rPr>
          <w:rFonts w:ascii="Inter" w:hAnsi="Inter"/>
          <w:sz w:val="21"/>
        </w:rPr>
        <w:t>“ znamená Incident, ktorý sa prejavuje výpadkom fungovania Aplikácie (jej funkcií a modulov v rámci dôležitých biznis funkcionalít Aplikácie) voči Zákazníkom v rozsahu čiastočne obmedzenej funkcionality Aplikácie, v dôsledku ktorého je používanie Aplikácie zo strany Zákazníkov alebo Objednávateľa obmedzené počas doby trvania Incidentu. Za Závažný incident sa považuje aj prejav, ktorý je opakovane vyvolateľný alebo má trvalý charakter alebo sa prejavuje hromadne. Závažným incidentom, môže byť aj výskyt viacerých Nekritických incidentov, ktorých súčasné pôsobenie závažným spôsobom obmedzuje funkcionalitu Aplikácie pre Zákazníkov alebo Objednávateľa;</w:t>
      </w:r>
    </w:p>
    <w:p w14:paraId="31E9CEBE" w14:textId="54EF06AB" w:rsidR="000703FB" w:rsidRPr="002B61BE" w:rsidRDefault="000703FB" w:rsidP="00F20C91">
      <w:pPr>
        <w:ind w:right="4"/>
        <w:jc w:val="both"/>
        <w:rPr>
          <w:rFonts w:ascii="Inter" w:hAnsi="Inter"/>
          <w:sz w:val="21"/>
        </w:rPr>
      </w:pPr>
      <w:r w:rsidRPr="002B61BE">
        <w:rPr>
          <w:rFonts w:ascii="Inter" w:hAnsi="Inter"/>
          <w:sz w:val="21"/>
        </w:rPr>
        <w:t>„</w:t>
      </w:r>
      <w:r w:rsidRPr="002B61BE">
        <w:rPr>
          <w:rFonts w:ascii="Inter" w:hAnsi="Inter"/>
          <w:b/>
          <w:bCs/>
          <w:sz w:val="21"/>
        </w:rPr>
        <w:t>Nekritický incident</w:t>
      </w:r>
      <w:r w:rsidRPr="002B61BE">
        <w:rPr>
          <w:rFonts w:ascii="Inter" w:hAnsi="Inter"/>
          <w:sz w:val="21"/>
        </w:rPr>
        <w:t>“ alebo „</w:t>
      </w:r>
      <w:r w:rsidRPr="002B61BE">
        <w:rPr>
          <w:rFonts w:ascii="Inter" w:hAnsi="Inter"/>
          <w:b/>
          <w:bCs/>
          <w:sz w:val="21"/>
        </w:rPr>
        <w:t>C-</w:t>
      </w:r>
      <w:proofErr w:type="spellStart"/>
      <w:r w:rsidRPr="002B61BE">
        <w:rPr>
          <w:rFonts w:ascii="Inter" w:hAnsi="Inter"/>
          <w:b/>
          <w:bCs/>
          <w:sz w:val="21"/>
        </w:rPr>
        <w:t>minor</w:t>
      </w:r>
      <w:proofErr w:type="spellEnd"/>
      <w:r w:rsidRPr="002B61BE">
        <w:rPr>
          <w:rFonts w:ascii="Inter" w:hAnsi="Inter"/>
          <w:sz w:val="21"/>
        </w:rPr>
        <w:t>“ znamená Incident, ktorý nespôsobí výpadok Aplikácie, resp. ktorý závažným spôsobom neznižuje funkčný rozsah a rýchlosť Aplikácie (napr. drobná funkčná chyba);</w:t>
      </w:r>
    </w:p>
    <w:p w14:paraId="3BEAAECF" w14:textId="3EC987F3" w:rsidR="00B91E24" w:rsidRPr="002B61BE" w:rsidRDefault="000703FB" w:rsidP="003E5ED6">
      <w:pPr>
        <w:ind w:right="4"/>
        <w:jc w:val="both"/>
        <w:rPr>
          <w:rFonts w:ascii="Inter" w:hAnsi="Inter"/>
          <w:sz w:val="21"/>
        </w:rPr>
      </w:pPr>
      <w:r w:rsidRPr="002B61BE">
        <w:rPr>
          <w:rFonts w:ascii="Inter" w:hAnsi="Inter"/>
          <w:sz w:val="21"/>
        </w:rPr>
        <w:t>„</w:t>
      </w:r>
      <w:r w:rsidRPr="002B61BE">
        <w:rPr>
          <w:rFonts w:ascii="Inter" w:hAnsi="Inter"/>
          <w:b/>
          <w:bCs/>
          <w:sz w:val="21"/>
        </w:rPr>
        <w:t>Mesačný výkaz Parkovného</w:t>
      </w:r>
      <w:r w:rsidRPr="002B61BE">
        <w:rPr>
          <w:rFonts w:ascii="Inter" w:hAnsi="Inter"/>
          <w:sz w:val="21"/>
        </w:rPr>
        <w:t>“ znamená prehľad uhradeného Parkovného v štruktúre uvedenej v Prílohe č. 4 tejto Zmluvy;</w:t>
      </w:r>
    </w:p>
    <w:p w14:paraId="2EC5C929" w14:textId="0533A0C8" w:rsidR="000703FB" w:rsidRPr="002B61BE" w:rsidRDefault="000703FB" w:rsidP="003E5ED6">
      <w:pPr>
        <w:ind w:right="118"/>
        <w:jc w:val="both"/>
        <w:rPr>
          <w:rFonts w:ascii="Inter" w:hAnsi="Inter"/>
          <w:sz w:val="21"/>
        </w:rPr>
      </w:pPr>
      <w:r w:rsidRPr="002B61BE">
        <w:rPr>
          <w:rFonts w:ascii="Inter" w:hAnsi="Inter"/>
          <w:sz w:val="21"/>
        </w:rPr>
        <w:t>„</w:t>
      </w:r>
      <w:r w:rsidRPr="002B61BE">
        <w:rPr>
          <w:rFonts w:ascii="Inter" w:hAnsi="Inter"/>
          <w:b/>
          <w:bCs/>
          <w:sz w:val="21"/>
        </w:rPr>
        <w:t>Mesačný výkaz prevádzky</w:t>
      </w:r>
      <w:r w:rsidRPr="002B61BE">
        <w:rPr>
          <w:rFonts w:ascii="Inter" w:hAnsi="Inter"/>
          <w:sz w:val="21"/>
        </w:rPr>
        <w:t>“ znamená prehľad Monitorovania prevádzky v štruktúre uvedenej v Prílohe č. 5 tejto Zmluvy;</w:t>
      </w:r>
    </w:p>
    <w:p w14:paraId="74C30275" w14:textId="28ABCE28" w:rsidR="000703FB" w:rsidRPr="002B61BE" w:rsidRDefault="000703FB" w:rsidP="00F20C91">
      <w:pPr>
        <w:ind w:right="4"/>
        <w:jc w:val="both"/>
        <w:rPr>
          <w:rFonts w:ascii="Inter" w:hAnsi="Inter"/>
          <w:sz w:val="21"/>
        </w:rPr>
      </w:pPr>
      <w:r w:rsidRPr="002B61BE">
        <w:rPr>
          <w:rFonts w:ascii="Inter" w:hAnsi="Inter"/>
          <w:sz w:val="21"/>
        </w:rPr>
        <w:t>„</w:t>
      </w:r>
      <w:r w:rsidRPr="002B61BE">
        <w:rPr>
          <w:rFonts w:ascii="Inter" w:hAnsi="Inter"/>
          <w:b/>
          <w:bCs/>
          <w:sz w:val="21"/>
        </w:rPr>
        <w:t>Model odmeňovania</w:t>
      </w:r>
      <w:r w:rsidRPr="002B61BE">
        <w:rPr>
          <w:rFonts w:ascii="Inter" w:hAnsi="Inter"/>
          <w:sz w:val="21"/>
        </w:rPr>
        <w:t>“ znamená spôsob určenia výšky odplaty Poskytovateľa zadefinovaný v Prílohe č. 7 tejto Zmluvy;</w:t>
      </w:r>
    </w:p>
    <w:p w14:paraId="7842372A" w14:textId="6210A288" w:rsidR="000703FB" w:rsidRPr="002B61BE" w:rsidRDefault="000703FB" w:rsidP="00F20C91">
      <w:pPr>
        <w:ind w:right="115"/>
        <w:jc w:val="both"/>
        <w:rPr>
          <w:rFonts w:ascii="Inter" w:hAnsi="Inter"/>
          <w:sz w:val="21"/>
        </w:rPr>
      </w:pPr>
      <w:r w:rsidRPr="002B61BE">
        <w:rPr>
          <w:rFonts w:ascii="Inter" w:hAnsi="Inter"/>
          <w:sz w:val="21"/>
        </w:rPr>
        <w:t>„</w:t>
      </w:r>
      <w:r w:rsidRPr="002B61BE">
        <w:rPr>
          <w:rFonts w:ascii="Inter" w:hAnsi="Inter"/>
          <w:b/>
          <w:bCs/>
          <w:sz w:val="21"/>
        </w:rPr>
        <w:t>Monitorovanie prevádzky</w:t>
      </w:r>
      <w:r w:rsidRPr="002B61BE">
        <w:rPr>
          <w:rFonts w:ascii="Inter" w:hAnsi="Inter"/>
          <w:sz w:val="21"/>
        </w:rPr>
        <w:t>“ znamená činnosť Poskytovateľa, ktorou preukazuje riadnu a bezporuchovú prevádzku Aplikácie, zabezpečuje evidenciu predchádzania vzniku Incidentov, ako aj všetku ďalšiu činnosť v zmysle Technických a funkčných požiadaviek;</w:t>
      </w:r>
    </w:p>
    <w:p w14:paraId="1F4B3F6B" w14:textId="3338189E" w:rsidR="000703FB" w:rsidRPr="002B61BE" w:rsidRDefault="000703FB" w:rsidP="00F20C91">
      <w:pPr>
        <w:ind w:right="4"/>
        <w:jc w:val="both"/>
        <w:rPr>
          <w:rFonts w:ascii="Inter" w:hAnsi="Inter"/>
          <w:sz w:val="21"/>
        </w:rPr>
      </w:pPr>
      <w:r w:rsidRPr="002B61BE">
        <w:rPr>
          <w:rFonts w:ascii="Inter" w:hAnsi="Inter"/>
          <w:sz w:val="21"/>
        </w:rPr>
        <w:t>„</w:t>
      </w:r>
      <w:r w:rsidRPr="002B61BE">
        <w:rPr>
          <w:rFonts w:ascii="Inter" w:hAnsi="Inter"/>
          <w:b/>
          <w:bCs/>
          <w:sz w:val="21"/>
        </w:rPr>
        <w:t>Nové obdobie</w:t>
      </w:r>
      <w:r w:rsidRPr="002B61BE">
        <w:rPr>
          <w:rFonts w:ascii="Inter" w:hAnsi="Inter"/>
          <w:sz w:val="21"/>
        </w:rPr>
        <w:t>“ znamená obdobie poskytovania služieb úhrady Parkovného cez mobilnú aplikáciu určené Objednávateľom vo verejnom návrhu na uzavretie zmluvy, ktorý Objednávateľ uverejní podľa bodu 12.1 tejto Zmluvy;</w:t>
      </w:r>
    </w:p>
    <w:p w14:paraId="24CCBAC6" w14:textId="0A153DBE" w:rsidR="000703FB" w:rsidRPr="002B61BE" w:rsidRDefault="000703FB" w:rsidP="00F20C91">
      <w:pPr>
        <w:ind w:right="4"/>
        <w:jc w:val="both"/>
        <w:rPr>
          <w:rFonts w:ascii="Inter" w:hAnsi="Inter"/>
          <w:sz w:val="21"/>
        </w:rPr>
      </w:pPr>
      <w:r w:rsidRPr="002B61BE">
        <w:rPr>
          <w:rFonts w:ascii="Inter" w:hAnsi="Inter"/>
          <w:sz w:val="21"/>
        </w:rPr>
        <w:t>„</w:t>
      </w:r>
      <w:r w:rsidRPr="002B61BE">
        <w:rPr>
          <w:rFonts w:ascii="Inter" w:hAnsi="Inter"/>
          <w:b/>
          <w:bCs/>
          <w:sz w:val="21"/>
        </w:rPr>
        <w:t>Odplata</w:t>
      </w:r>
      <w:r w:rsidRPr="002B61BE">
        <w:rPr>
          <w:rFonts w:ascii="Inter" w:hAnsi="Inter"/>
          <w:sz w:val="21"/>
        </w:rPr>
        <w:t>“ má význam uvedený v bode 6.1 Zmluvy;</w:t>
      </w:r>
    </w:p>
    <w:p w14:paraId="5D25FBAB" w14:textId="6CBB1C23" w:rsidR="000703FB" w:rsidRPr="002B61BE" w:rsidRDefault="000703FB" w:rsidP="00F20C91">
      <w:pPr>
        <w:ind w:right="106"/>
        <w:jc w:val="both"/>
        <w:rPr>
          <w:rFonts w:ascii="Inter" w:hAnsi="Inter"/>
          <w:sz w:val="21"/>
        </w:rPr>
      </w:pPr>
      <w:r w:rsidRPr="002B61BE">
        <w:rPr>
          <w:rFonts w:ascii="Inter" w:hAnsi="Inter"/>
          <w:sz w:val="21"/>
        </w:rPr>
        <w:t>„</w:t>
      </w:r>
      <w:proofErr w:type="spellStart"/>
      <w:r w:rsidRPr="002B61BE">
        <w:rPr>
          <w:rFonts w:ascii="Inter" w:hAnsi="Inter"/>
          <w:b/>
          <w:bCs/>
          <w:sz w:val="21"/>
        </w:rPr>
        <w:t>ParkSys</w:t>
      </w:r>
      <w:proofErr w:type="spellEnd"/>
      <w:r w:rsidRPr="002B61BE">
        <w:rPr>
          <w:rFonts w:ascii="Inter" w:hAnsi="Inter"/>
          <w:sz w:val="21"/>
        </w:rPr>
        <w:t xml:space="preserve">“ znamená informačný systém Objednávateľa, v ktorom sú implementované prijaté pravidlá parkovacej politiky, a ktorý slúži na ich uplatňovanie v praxi v súlade s Právnym poriadkom ako aj pravidlami prijatými Objednávateľom; Aplikácia komunikuje s </w:t>
      </w:r>
      <w:proofErr w:type="spellStart"/>
      <w:r w:rsidRPr="002B61BE">
        <w:rPr>
          <w:rFonts w:ascii="Inter" w:hAnsi="Inter"/>
          <w:sz w:val="21"/>
        </w:rPr>
        <w:t>ParkSys</w:t>
      </w:r>
      <w:proofErr w:type="spellEnd"/>
      <w:r w:rsidRPr="002B61BE">
        <w:rPr>
          <w:rFonts w:ascii="Inter" w:hAnsi="Inter"/>
          <w:sz w:val="21"/>
        </w:rPr>
        <w:t xml:space="preserve"> pomocou API rozhrania definovaného v Prílohe č. 6 k tejto Zmluve – </w:t>
      </w:r>
      <w:proofErr w:type="spellStart"/>
      <w:r w:rsidRPr="002B61BE">
        <w:rPr>
          <w:rFonts w:ascii="Inter" w:hAnsi="Inter"/>
          <w:sz w:val="21"/>
        </w:rPr>
        <w:t>ParkSysAPI</w:t>
      </w:r>
      <w:proofErr w:type="spellEnd"/>
      <w:r w:rsidRPr="002B61BE">
        <w:rPr>
          <w:rFonts w:ascii="Inter" w:hAnsi="Inter"/>
          <w:sz w:val="21"/>
        </w:rPr>
        <w:t>;</w:t>
      </w:r>
    </w:p>
    <w:p w14:paraId="1534C2BD" w14:textId="61334EBE" w:rsidR="000703FB" w:rsidRPr="002B61BE" w:rsidRDefault="000703FB" w:rsidP="00F20C91">
      <w:pPr>
        <w:ind w:right="4"/>
        <w:jc w:val="both"/>
        <w:rPr>
          <w:rFonts w:ascii="Inter" w:hAnsi="Inter"/>
          <w:sz w:val="21"/>
        </w:rPr>
      </w:pPr>
      <w:r w:rsidRPr="002B61BE">
        <w:rPr>
          <w:rFonts w:ascii="Inter" w:hAnsi="Inter"/>
          <w:sz w:val="21"/>
        </w:rPr>
        <w:t>„</w:t>
      </w:r>
      <w:r w:rsidRPr="002B61BE">
        <w:rPr>
          <w:rFonts w:ascii="Inter" w:hAnsi="Inter"/>
          <w:b/>
          <w:bCs/>
          <w:sz w:val="21"/>
        </w:rPr>
        <w:t>Obchodný zákonník</w:t>
      </w:r>
      <w:r w:rsidRPr="002B61BE">
        <w:rPr>
          <w:rFonts w:ascii="Inter" w:hAnsi="Inter"/>
          <w:sz w:val="21"/>
        </w:rPr>
        <w:t>“ znamená zákon č. 513/1991 Zb. Obchodný zákonník v platnom znení;</w:t>
      </w:r>
    </w:p>
    <w:p w14:paraId="241F8A8E" w14:textId="77777777" w:rsidR="000703FB" w:rsidRPr="002B61BE" w:rsidRDefault="000703FB" w:rsidP="00F20C91">
      <w:pPr>
        <w:ind w:right="106"/>
        <w:jc w:val="both"/>
        <w:rPr>
          <w:rFonts w:ascii="Inter" w:hAnsi="Inter"/>
          <w:sz w:val="21"/>
        </w:rPr>
      </w:pPr>
      <w:r w:rsidRPr="002B61BE">
        <w:rPr>
          <w:rFonts w:ascii="Inter" w:hAnsi="Inter"/>
          <w:sz w:val="21"/>
        </w:rPr>
        <w:t>„</w:t>
      </w:r>
      <w:r w:rsidRPr="002B61BE">
        <w:rPr>
          <w:rFonts w:ascii="Inter" w:hAnsi="Inter"/>
          <w:b/>
          <w:bCs/>
          <w:sz w:val="21"/>
        </w:rPr>
        <w:t>Parkovacie miesta</w:t>
      </w:r>
      <w:r w:rsidRPr="002B61BE">
        <w:rPr>
          <w:rFonts w:ascii="Inter" w:hAnsi="Inter"/>
          <w:sz w:val="21"/>
        </w:rPr>
        <w:t>“ znamenajú úseky miestnych ciest určené na dočasné parkovanie motorových vozidiel určené všeobecne záväzným nariadením Objednávateľa pričom ku dňu uzavretia tejto Zmluvy ide o VZN ako aj ďalšie parkovacie miesta uvedené v Prevádzkovom poriadku;</w:t>
      </w:r>
    </w:p>
    <w:p w14:paraId="69131E69" w14:textId="69BDFFE3" w:rsidR="000703FB" w:rsidRPr="002B61BE" w:rsidRDefault="000703FB" w:rsidP="00F20C91">
      <w:pPr>
        <w:ind w:right="106"/>
        <w:jc w:val="both"/>
        <w:rPr>
          <w:rFonts w:ascii="Inter" w:hAnsi="Inter"/>
          <w:sz w:val="21"/>
        </w:rPr>
      </w:pPr>
      <w:r w:rsidRPr="002B61BE">
        <w:rPr>
          <w:rFonts w:ascii="Inter" w:hAnsi="Inter"/>
          <w:sz w:val="21"/>
        </w:rPr>
        <w:t>„</w:t>
      </w:r>
      <w:r w:rsidRPr="002B61BE">
        <w:rPr>
          <w:rFonts w:ascii="Inter" w:hAnsi="Inter"/>
          <w:b/>
          <w:bCs/>
          <w:sz w:val="21"/>
        </w:rPr>
        <w:t>Parkovné</w:t>
      </w:r>
      <w:r w:rsidRPr="002B61BE">
        <w:rPr>
          <w:rFonts w:ascii="Inter" w:hAnsi="Inter"/>
          <w:sz w:val="21"/>
        </w:rPr>
        <w:t>“ znamená poplatok za úhradu parkovacieho lístka určený všeobecne záväzným nariadením Objednávateľa; ku dňu uzavretia tejto Zmluvy ide o VZN alebo v Prevádzkovom poriadku;</w:t>
      </w:r>
    </w:p>
    <w:p w14:paraId="1D827E29" w14:textId="390E8A99" w:rsidR="000703FB" w:rsidRPr="002B61BE" w:rsidRDefault="000703FB" w:rsidP="00F20C91">
      <w:pPr>
        <w:ind w:right="4"/>
        <w:jc w:val="both"/>
        <w:rPr>
          <w:rFonts w:ascii="Inter" w:hAnsi="Inter"/>
          <w:sz w:val="21"/>
        </w:rPr>
      </w:pPr>
      <w:r w:rsidRPr="002B61BE">
        <w:rPr>
          <w:rFonts w:ascii="Inter" w:hAnsi="Inter"/>
          <w:sz w:val="21"/>
        </w:rPr>
        <w:t>„</w:t>
      </w:r>
      <w:r w:rsidRPr="002B61BE">
        <w:rPr>
          <w:rFonts w:ascii="Inter" w:hAnsi="Inter"/>
          <w:b/>
          <w:bCs/>
          <w:sz w:val="21"/>
        </w:rPr>
        <w:t>Podmienky oprávnenosti</w:t>
      </w:r>
      <w:r w:rsidRPr="002B61BE">
        <w:rPr>
          <w:rFonts w:ascii="Inter" w:hAnsi="Inter"/>
          <w:sz w:val="21"/>
        </w:rPr>
        <w:t>“ znamenajú podmienky uvedené v Prílohe č. 2 tejto Zmluvy;</w:t>
      </w:r>
    </w:p>
    <w:p w14:paraId="322EA078" w14:textId="7DE7CEF8" w:rsidR="000703FB" w:rsidRPr="002B61BE" w:rsidRDefault="000703FB" w:rsidP="00F20C91">
      <w:pPr>
        <w:ind w:right="4"/>
        <w:jc w:val="both"/>
        <w:rPr>
          <w:rFonts w:ascii="Inter" w:hAnsi="Inter"/>
          <w:sz w:val="21"/>
        </w:rPr>
      </w:pPr>
      <w:r w:rsidRPr="002B61BE">
        <w:rPr>
          <w:rFonts w:ascii="Inter" w:hAnsi="Inter"/>
          <w:sz w:val="21"/>
        </w:rPr>
        <w:t>„</w:t>
      </w:r>
      <w:r w:rsidRPr="002B61BE">
        <w:rPr>
          <w:rFonts w:ascii="Inter" w:hAnsi="Inter"/>
          <w:b/>
          <w:bCs/>
          <w:sz w:val="21"/>
        </w:rPr>
        <w:t xml:space="preserve">Poskytovateľ služieb pre </w:t>
      </w:r>
      <w:proofErr w:type="spellStart"/>
      <w:r w:rsidRPr="002B61BE">
        <w:rPr>
          <w:rFonts w:ascii="Inter" w:hAnsi="Inter"/>
          <w:b/>
          <w:bCs/>
          <w:sz w:val="21"/>
        </w:rPr>
        <w:t>ParkSys</w:t>
      </w:r>
      <w:proofErr w:type="spellEnd"/>
      <w:r w:rsidRPr="002B61BE">
        <w:rPr>
          <w:rFonts w:ascii="Inter" w:hAnsi="Inter"/>
          <w:sz w:val="21"/>
        </w:rPr>
        <w:t xml:space="preserve">“ je poskytovateľ, ktorý poskytuje Objednávateľovi (okrem iného) servisné služby pre </w:t>
      </w:r>
      <w:proofErr w:type="spellStart"/>
      <w:r w:rsidRPr="002B61BE">
        <w:rPr>
          <w:rFonts w:ascii="Inter" w:hAnsi="Inter"/>
          <w:sz w:val="21"/>
        </w:rPr>
        <w:t>ParkSys</w:t>
      </w:r>
      <w:proofErr w:type="spellEnd"/>
      <w:r w:rsidRPr="002B61BE">
        <w:rPr>
          <w:rFonts w:ascii="Inter" w:hAnsi="Inter"/>
          <w:sz w:val="21"/>
        </w:rPr>
        <w:t>;</w:t>
      </w:r>
    </w:p>
    <w:p w14:paraId="41CEF090" w14:textId="01204A78" w:rsidR="000703FB" w:rsidRPr="002B61BE" w:rsidRDefault="000703FB" w:rsidP="00F20C91">
      <w:pPr>
        <w:ind w:right="4"/>
        <w:jc w:val="both"/>
        <w:rPr>
          <w:rFonts w:ascii="Inter" w:hAnsi="Inter"/>
          <w:bCs/>
          <w:iCs/>
          <w:sz w:val="21"/>
        </w:rPr>
      </w:pPr>
      <w:r w:rsidRPr="002B61BE">
        <w:rPr>
          <w:rFonts w:ascii="Inter" w:hAnsi="Inter"/>
          <w:bCs/>
          <w:iCs/>
          <w:sz w:val="21"/>
        </w:rPr>
        <w:t>„</w:t>
      </w:r>
      <w:r w:rsidRPr="002B61BE">
        <w:rPr>
          <w:rFonts w:ascii="Inter" w:hAnsi="Inter"/>
          <w:b/>
          <w:iCs/>
          <w:sz w:val="21"/>
        </w:rPr>
        <w:t>Potvrdenie o splnení Podmienok oprávnenosti</w:t>
      </w:r>
      <w:r w:rsidRPr="002B61BE">
        <w:rPr>
          <w:rFonts w:ascii="Inter" w:hAnsi="Inter"/>
          <w:bCs/>
          <w:iCs/>
          <w:sz w:val="21"/>
        </w:rPr>
        <w:t xml:space="preserve">“ má význam uvedený v bode 4.2 </w:t>
      </w:r>
      <w:r w:rsidR="000F7215" w:rsidRPr="002B61BE">
        <w:rPr>
          <w:rFonts w:ascii="Inter" w:hAnsi="Inter"/>
          <w:bCs/>
          <w:iCs/>
          <w:sz w:val="21"/>
        </w:rPr>
        <w:t>písm. b)</w:t>
      </w:r>
      <w:r w:rsidRPr="002B61BE">
        <w:rPr>
          <w:rFonts w:ascii="Inter" w:hAnsi="Inter"/>
          <w:bCs/>
          <w:iCs/>
          <w:sz w:val="21"/>
        </w:rPr>
        <w:t xml:space="preserve"> alebo 4.4 tejto Zmluvy;</w:t>
      </w:r>
    </w:p>
    <w:p w14:paraId="3AEF9D67" w14:textId="1CBB8B58" w:rsidR="000703FB" w:rsidRPr="002B61BE" w:rsidRDefault="000703FB" w:rsidP="00F20C91">
      <w:pPr>
        <w:ind w:right="4"/>
        <w:jc w:val="both"/>
        <w:rPr>
          <w:rFonts w:ascii="Inter" w:hAnsi="Inter"/>
          <w:bCs/>
          <w:iCs/>
          <w:sz w:val="21"/>
        </w:rPr>
      </w:pPr>
      <w:r w:rsidRPr="002B61BE">
        <w:rPr>
          <w:rFonts w:ascii="Inter" w:hAnsi="Inter"/>
          <w:bCs/>
          <w:iCs/>
          <w:sz w:val="21"/>
        </w:rPr>
        <w:t>„</w:t>
      </w:r>
      <w:r w:rsidRPr="002B61BE">
        <w:rPr>
          <w:rFonts w:ascii="Inter" w:hAnsi="Inter"/>
          <w:b/>
          <w:iCs/>
          <w:sz w:val="21"/>
        </w:rPr>
        <w:t>Právny poriadok</w:t>
      </w:r>
      <w:r w:rsidRPr="002B61BE">
        <w:rPr>
          <w:rFonts w:ascii="Inter" w:hAnsi="Inter"/>
          <w:bCs/>
          <w:iCs/>
          <w:sz w:val="21"/>
        </w:rPr>
        <w:t>“ znamená právny poriadok Slovenskej republiky, ktorý zahŕňa všetky platné a účinné všeobecne záväzné právne predpisy Slovenskej republiky s relevantným zohľadnením európskej legislatívy, ktorou je Slovenská republika viazaná;</w:t>
      </w:r>
    </w:p>
    <w:p w14:paraId="15765123" w14:textId="0791C482" w:rsidR="000703FB" w:rsidRPr="002B61BE" w:rsidRDefault="000703FB" w:rsidP="00F20C91">
      <w:pPr>
        <w:ind w:right="4"/>
        <w:jc w:val="both"/>
        <w:rPr>
          <w:rFonts w:ascii="Inter" w:hAnsi="Inter"/>
          <w:bCs/>
          <w:iCs/>
          <w:sz w:val="21"/>
        </w:rPr>
      </w:pPr>
      <w:r w:rsidRPr="002B61BE">
        <w:rPr>
          <w:rFonts w:ascii="Inter" w:hAnsi="Inter"/>
          <w:bCs/>
          <w:iCs/>
          <w:sz w:val="21"/>
        </w:rPr>
        <w:t>„</w:t>
      </w:r>
      <w:r w:rsidRPr="002B61BE">
        <w:rPr>
          <w:rFonts w:ascii="Inter" w:hAnsi="Inter"/>
          <w:b/>
          <w:iCs/>
          <w:sz w:val="21"/>
        </w:rPr>
        <w:t>Prevádzkový poriadok</w:t>
      </w:r>
      <w:r w:rsidRPr="002B61BE">
        <w:rPr>
          <w:rFonts w:ascii="Inter" w:hAnsi="Inter"/>
          <w:bCs/>
          <w:iCs/>
          <w:sz w:val="21"/>
        </w:rPr>
        <w:t xml:space="preserve">“ znamená prevádzkový poriadok Objednávateľa, zverejnený na webovom sídle Objednávateľa a/alebo </w:t>
      </w:r>
      <w:r w:rsidRPr="002B61BE">
        <w:rPr>
          <w:rFonts w:ascii="Inter" w:hAnsi="Inter" w:cs="Arial"/>
          <w:bCs/>
          <w:iCs/>
          <w:sz w:val="21"/>
        </w:rPr>
        <w:t>na webovej stránke ,,Bratislavský parkovací asistent“ – www.paas.sk</w:t>
      </w:r>
      <w:r w:rsidRPr="002B61BE">
        <w:rPr>
          <w:rFonts w:ascii="Inter" w:hAnsi="Inter"/>
          <w:bCs/>
          <w:iCs/>
          <w:sz w:val="21"/>
        </w:rPr>
        <w:t>, ktorý upravuje niektoré podmienky prevádzky Aplikácie a môže obsahovať zoznam Parkovacích miest neuvedených vo VZN a upraviť výšku Parkovného za Parkovacie miesta neuvedené vo VZN; Prevádzkový poriadok môže Objednávateľ jednostranne meniť; v prípade rozporu medzi Prevádzkovým poriadkom a touto Zmluvou vrátane jej príloh má prednosť táto Zmluva;</w:t>
      </w:r>
    </w:p>
    <w:p w14:paraId="77136196" w14:textId="774C676C" w:rsidR="000703FB" w:rsidRPr="002B61BE" w:rsidRDefault="000703FB" w:rsidP="00F20C91">
      <w:pPr>
        <w:ind w:right="4"/>
        <w:jc w:val="both"/>
        <w:rPr>
          <w:rFonts w:ascii="Inter" w:hAnsi="Inter"/>
          <w:bCs/>
          <w:iCs/>
          <w:sz w:val="21"/>
        </w:rPr>
      </w:pPr>
      <w:r w:rsidRPr="002B61BE">
        <w:rPr>
          <w:rFonts w:ascii="Inter" w:hAnsi="Inter"/>
          <w:bCs/>
          <w:iCs/>
          <w:sz w:val="21"/>
        </w:rPr>
        <w:t>„</w:t>
      </w:r>
      <w:r w:rsidRPr="002B61BE">
        <w:rPr>
          <w:rFonts w:ascii="Inter" w:hAnsi="Inter"/>
          <w:b/>
          <w:iCs/>
          <w:sz w:val="21"/>
        </w:rPr>
        <w:t>Verejný návrh</w:t>
      </w:r>
      <w:r w:rsidRPr="002B61BE">
        <w:rPr>
          <w:rFonts w:ascii="Inter" w:hAnsi="Inter"/>
          <w:bCs/>
          <w:iCs/>
          <w:sz w:val="21"/>
        </w:rPr>
        <w:t xml:space="preserve">“ znamená verejný návrh na uzavretie tejto Zmluvy podľa § 276 a </w:t>
      </w:r>
      <w:proofErr w:type="spellStart"/>
      <w:r w:rsidRPr="002B61BE">
        <w:rPr>
          <w:rFonts w:ascii="Inter" w:hAnsi="Inter"/>
          <w:bCs/>
          <w:iCs/>
          <w:sz w:val="21"/>
        </w:rPr>
        <w:t>nasl</w:t>
      </w:r>
      <w:proofErr w:type="spellEnd"/>
      <w:r w:rsidRPr="002B61BE">
        <w:rPr>
          <w:rFonts w:ascii="Inter" w:hAnsi="Inter"/>
          <w:bCs/>
          <w:iCs/>
          <w:sz w:val="21"/>
        </w:rPr>
        <w:t>. Obchodného zákonníka, zverejnený Objednávateľom v príslušnom roku;</w:t>
      </w:r>
    </w:p>
    <w:p w14:paraId="3D93A856" w14:textId="49288994" w:rsidR="000703FB" w:rsidRPr="002B61BE" w:rsidRDefault="000703FB" w:rsidP="00F20C91">
      <w:pPr>
        <w:ind w:right="113"/>
        <w:jc w:val="both"/>
        <w:rPr>
          <w:rFonts w:ascii="Inter" w:hAnsi="Inter"/>
          <w:bCs/>
          <w:iCs/>
          <w:sz w:val="21"/>
        </w:rPr>
      </w:pPr>
      <w:r w:rsidRPr="002B61BE">
        <w:rPr>
          <w:rFonts w:ascii="Inter" w:hAnsi="Inter"/>
          <w:bCs/>
          <w:iCs/>
          <w:sz w:val="21"/>
        </w:rPr>
        <w:t>„</w:t>
      </w:r>
      <w:r w:rsidRPr="002B61BE">
        <w:rPr>
          <w:rFonts w:ascii="Inter" w:hAnsi="Inter"/>
          <w:b/>
          <w:iCs/>
          <w:sz w:val="21"/>
        </w:rPr>
        <w:t>Vyššia moc</w:t>
      </w:r>
      <w:r w:rsidRPr="002B61BE">
        <w:rPr>
          <w:rFonts w:ascii="Inter" w:hAnsi="Inter"/>
          <w:bCs/>
          <w:iCs/>
          <w:sz w:val="21"/>
        </w:rPr>
        <w:t xml:space="preserve">“ znamená mimoriadnu udalosť alebo okolnosť, ktorú nemohla žiadna zo Zmluvných strán pred uzatvorením Zmluvy predvídať, ktorá je mimo kontroly ktorejkoľvek zo Zmluvných strán a nebola spôsobená úmyselne alebo z nedbanlivosti konaním alebo opomenutím ktorejkoľvek Zmluvnej strany a ktorá podstatným spôsobom sťažuje alebo znemožňuje plnenie povinností podľa Zmluvy ktoroukoľvek zo Zmluvných strán. Takýmito udalosťami alebo okolnosťami sú najmä, nie však výlučne, vojna, teroristický útok, občianske nepokoje, vzbura, prítomnosť ionizujúceho alebo rádioaktívneho žiarenia, požiar, výbuch, povodeň či iné živelné pohromy alebo prírodné katastrofy. Výslovne sa stanovuje, že Vyššou mocou nie je štrajk zamestnancov ani hospodárske pomery Zmluvných strán, ani iné okolnosti osobnej povahy a tiež nie také okolností, ktoré síce náklady na plnenie zvyšujú, ale plnenie neznemožňujú, </w:t>
      </w:r>
      <w:proofErr w:type="spellStart"/>
      <w:r w:rsidRPr="002B61BE">
        <w:rPr>
          <w:rFonts w:ascii="Inter" w:hAnsi="Inter"/>
          <w:bCs/>
          <w:iCs/>
          <w:sz w:val="21"/>
        </w:rPr>
        <w:t>t.j</w:t>
      </w:r>
      <w:proofErr w:type="spellEnd"/>
      <w:r w:rsidRPr="002B61BE">
        <w:rPr>
          <w:rFonts w:ascii="Inter" w:hAnsi="Inter"/>
          <w:bCs/>
          <w:iCs/>
          <w:sz w:val="21"/>
        </w:rPr>
        <w:t>. predovšetkým zmeny ovplyvňujúce len ekonomickú situáciu tzn. prekážky, kvôli ktorým je plnenie náročnejšie, a strana tak dosiahne nižší zisk, než aký predpokladala v dobe uzatvárania tejto Zmluvy, prípadne bude na celej obchodnej transakcii stratová;</w:t>
      </w:r>
    </w:p>
    <w:p w14:paraId="64ADB3FF" w14:textId="556D6B2E" w:rsidR="000703FB" w:rsidRPr="002B61BE" w:rsidRDefault="000703FB" w:rsidP="00F20C91">
      <w:pPr>
        <w:ind w:right="4"/>
        <w:jc w:val="both"/>
        <w:rPr>
          <w:rFonts w:ascii="Inter" w:hAnsi="Inter"/>
          <w:bCs/>
          <w:iCs/>
          <w:sz w:val="21"/>
        </w:rPr>
      </w:pPr>
      <w:r w:rsidRPr="002B61BE">
        <w:rPr>
          <w:rFonts w:ascii="Inter" w:hAnsi="Inter"/>
          <w:bCs/>
          <w:iCs/>
          <w:sz w:val="21"/>
        </w:rPr>
        <w:t>„</w:t>
      </w:r>
      <w:r w:rsidRPr="002B61BE">
        <w:rPr>
          <w:rFonts w:ascii="Inter" w:hAnsi="Inter"/>
          <w:b/>
          <w:iCs/>
          <w:sz w:val="21"/>
        </w:rPr>
        <w:t>Zákazník</w:t>
      </w:r>
      <w:r w:rsidRPr="002B61BE">
        <w:rPr>
          <w:rFonts w:ascii="Inter" w:hAnsi="Inter"/>
          <w:bCs/>
          <w:iCs/>
          <w:sz w:val="21"/>
        </w:rPr>
        <w:t>“ je právnická osoba alebo fyzická osoba, ktorá prejavila záujem o úhradu Parkovného cez Aplikáciu;</w:t>
      </w:r>
    </w:p>
    <w:p w14:paraId="76DF25C9" w14:textId="61B5A112" w:rsidR="000703FB" w:rsidRPr="002B61BE" w:rsidRDefault="000703FB" w:rsidP="00F20C91">
      <w:pPr>
        <w:ind w:right="4"/>
        <w:jc w:val="both"/>
        <w:rPr>
          <w:rFonts w:ascii="Inter" w:hAnsi="Inter"/>
          <w:bCs/>
          <w:iCs/>
          <w:sz w:val="21"/>
        </w:rPr>
      </w:pPr>
      <w:r w:rsidRPr="002B61BE">
        <w:rPr>
          <w:rFonts w:ascii="Inter" w:hAnsi="Inter"/>
          <w:bCs/>
          <w:iCs/>
          <w:sz w:val="21"/>
        </w:rPr>
        <w:t>„</w:t>
      </w:r>
      <w:r w:rsidRPr="002B61BE">
        <w:rPr>
          <w:rFonts w:ascii="Inter" w:hAnsi="Inter"/>
          <w:b/>
          <w:iCs/>
          <w:sz w:val="21"/>
        </w:rPr>
        <w:t>Zákon o e-</w:t>
      </w:r>
      <w:proofErr w:type="spellStart"/>
      <w:r w:rsidRPr="002B61BE">
        <w:rPr>
          <w:rFonts w:ascii="Inter" w:hAnsi="Inter"/>
          <w:b/>
          <w:iCs/>
          <w:sz w:val="21"/>
        </w:rPr>
        <w:t>Governmente</w:t>
      </w:r>
      <w:proofErr w:type="spellEnd"/>
      <w:r w:rsidRPr="002B61BE">
        <w:rPr>
          <w:rFonts w:ascii="Inter" w:hAnsi="Inter"/>
          <w:bCs/>
          <w:iCs/>
          <w:sz w:val="21"/>
        </w:rPr>
        <w:t>“ znamená zákon č. 305/2013 Z. z. o elektronickej podobe výkonu pôsobnosti orgánov verejnej moci a o zmene a doplnení niektorých zákonov (zákon o e-</w:t>
      </w:r>
      <w:proofErr w:type="spellStart"/>
      <w:r w:rsidRPr="002B61BE">
        <w:rPr>
          <w:rFonts w:ascii="Inter" w:hAnsi="Inter"/>
          <w:bCs/>
          <w:iCs/>
          <w:sz w:val="21"/>
        </w:rPr>
        <w:t>Governmente</w:t>
      </w:r>
      <w:proofErr w:type="spellEnd"/>
      <w:r w:rsidRPr="002B61BE">
        <w:rPr>
          <w:rFonts w:ascii="Inter" w:hAnsi="Inter"/>
          <w:bCs/>
          <w:iCs/>
          <w:sz w:val="21"/>
        </w:rPr>
        <w:t>);</w:t>
      </w:r>
    </w:p>
    <w:p w14:paraId="69B97C4A" w14:textId="0FF115D2" w:rsidR="000703FB" w:rsidRPr="002B61BE" w:rsidRDefault="000703FB" w:rsidP="00F20C91">
      <w:pPr>
        <w:ind w:right="4"/>
        <w:jc w:val="both"/>
        <w:rPr>
          <w:rFonts w:ascii="Inter" w:hAnsi="Inter"/>
          <w:bCs/>
          <w:iCs/>
          <w:sz w:val="21"/>
        </w:rPr>
      </w:pPr>
      <w:r w:rsidRPr="002B61BE">
        <w:rPr>
          <w:rFonts w:ascii="Inter" w:hAnsi="Inter"/>
          <w:bCs/>
          <w:iCs/>
          <w:sz w:val="21"/>
        </w:rPr>
        <w:t>„</w:t>
      </w:r>
      <w:r w:rsidRPr="002B61BE">
        <w:rPr>
          <w:rFonts w:ascii="Inter" w:hAnsi="Inter"/>
          <w:b/>
          <w:iCs/>
          <w:sz w:val="21"/>
        </w:rPr>
        <w:t>Zástupca Poskytovateľa</w:t>
      </w:r>
      <w:r w:rsidRPr="002B61BE">
        <w:rPr>
          <w:rFonts w:ascii="Inter" w:hAnsi="Inter"/>
          <w:bCs/>
          <w:iCs/>
          <w:sz w:val="21"/>
        </w:rPr>
        <w:t>“ znamená osoba preukázateľne určená Poskytovateľom na konanie v mene Poskytovateľa voči Objednávateľovi pri plnení záväzkov a výkone práv Poskytovateľa podľa tejto Zmluvy;</w:t>
      </w:r>
    </w:p>
    <w:p w14:paraId="0BE20EDC" w14:textId="340930E3" w:rsidR="000703FB" w:rsidRPr="002B61BE" w:rsidRDefault="000703FB" w:rsidP="00F20C91">
      <w:pPr>
        <w:ind w:right="4"/>
        <w:jc w:val="both"/>
        <w:rPr>
          <w:rFonts w:ascii="Inter" w:hAnsi="Inter"/>
          <w:bCs/>
          <w:iCs/>
          <w:sz w:val="21"/>
        </w:rPr>
      </w:pPr>
      <w:r w:rsidRPr="002B61BE">
        <w:rPr>
          <w:rFonts w:ascii="Inter" w:hAnsi="Inter"/>
          <w:bCs/>
          <w:iCs/>
          <w:sz w:val="21"/>
        </w:rPr>
        <w:t>„</w:t>
      </w:r>
      <w:r w:rsidRPr="002B61BE">
        <w:rPr>
          <w:rFonts w:ascii="Inter" w:hAnsi="Inter"/>
          <w:b/>
          <w:iCs/>
          <w:sz w:val="21"/>
        </w:rPr>
        <w:t>Zástupca Objednávateľa</w:t>
      </w:r>
      <w:r w:rsidRPr="002B61BE">
        <w:rPr>
          <w:rFonts w:ascii="Inter" w:hAnsi="Inter"/>
          <w:bCs/>
          <w:iCs/>
          <w:sz w:val="21"/>
        </w:rPr>
        <w:t>“ znamená osoba preukázateľne určená Objednávateľom na konanie v mene Objednávateľa voči Poskytovateľovi pri plnení záväzkov a výkone práv Objednávateľa podľa tejto Zmluvy;</w:t>
      </w:r>
    </w:p>
    <w:p w14:paraId="7A60B794" w14:textId="5FA53427" w:rsidR="000703FB" w:rsidRPr="002B61BE" w:rsidRDefault="000703FB" w:rsidP="00F20C91">
      <w:pPr>
        <w:ind w:right="4"/>
        <w:jc w:val="both"/>
        <w:rPr>
          <w:rFonts w:ascii="Inter" w:hAnsi="Inter"/>
          <w:bCs/>
          <w:iCs/>
          <w:sz w:val="21"/>
        </w:rPr>
      </w:pPr>
      <w:r w:rsidRPr="002B61BE">
        <w:rPr>
          <w:rFonts w:ascii="Inter" w:hAnsi="Inter"/>
          <w:bCs/>
          <w:iCs/>
          <w:sz w:val="21"/>
        </w:rPr>
        <w:t>„</w:t>
      </w:r>
      <w:r w:rsidRPr="002B61BE">
        <w:rPr>
          <w:rFonts w:ascii="Inter" w:hAnsi="Inter"/>
          <w:b/>
          <w:iCs/>
          <w:sz w:val="21"/>
        </w:rPr>
        <w:t>Zberný účet</w:t>
      </w:r>
      <w:r w:rsidRPr="002B61BE">
        <w:rPr>
          <w:rFonts w:ascii="Inter" w:hAnsi="Inter"/>
          <w:bCs/>
          <w:iCs/>
          <w:sz w:val="21"/>
        </w:rPr>
        <w:t>“ znamená bankový účet Poskytovateľa, vedený v banke alebo pobočke zahraničnej banky na území krajín Európskej menovej únie, na ktorý Poskytovateľ prijíma úhrady Parkovného a poukazuje z neho tieto úhrady na účet Objednávateľa;</w:t>
      </w:r>
    </w:p>
    <w:p w14:paraId="6B6FA8AA" w14:textId="5FCEA524" w:rsidR="000703FB" w:rsidRPr="002B61BE" w:rsidRDefault="000703FB" w:rsidP="00F20C91">
      <w:pPr>
        <w:ind w:right="4"/>
        <w:jc w:val="both"/>
        <w:rPr>
          <w:rFonts w:ascii="Inter" w:hAnsi="Inter"/>
          <w:bCs/>
          <w:iCs/>
          <w:sz w:val="21"/>
        </w:rPr>
      </w:pPr>
      <w:r w:rsidRPr="002B61BE">
        <w:rPr>
          <w:rFonts w:ascii="Inter" w:hAnsi="Inter"/>
          <w:bCs/>
          <w:iCs/>
          <w:sz w:val="21"/>
        </w:rPr>
        <w:t>„</w:t>
      </w:r>
      <w:r w:rsidRPr="002B61BE">
        <w:rPr>
          <w:rFonts w:ascii="Inter" w:hAnsi="Inter"/>
          <w:b/>
          <w:iCs/>
          <w:sz w:val="21"/>
        </w:rPr>
        <w:t>Zmluva</w:t>
      </w:r>
      <w:r w:rsidRPr="002B61BE">
        <w:rPr>
          <w:rFonts w:ascii="Inter" w:hAnsi="Inter"/>
          <w:bCs/>
          <w:iCs/>
          <w:sz w:val="21"/>
        </w:rPr>
        <w:t>“ znamená túto Zmluvu o zabezpečení služby platobného systému prostredníctvom mobilnej aplikácie pre úhradu dočasného parkovania uzatvorenú na základe Verejného návrhu medzi Objednávateľom a Poskytovateľom vrátane jej príloh;</w:t>
      </w:r>
    </w:p>
    <w:p w14:paraId="35A6845C" w14:textId="423C32CA" w:rsidR="000703FB" w:rsidRPr="002B61BE" w:rsidRDefault="00220241" w:rsidP="00F20C91">
      <w:pPr>
        <w:ind w:right="4"/>
        <w:jc w:val="both"/>
        <w:rPr>
          <w:rFonts w:ascii="Inter" w:hAnsi="Inter"/>
          <w:bCs/>
          <w:iCs/>
          <w:sz w:val="21"/>
        </w:rPr>
      </w:pPr>
      <w:r w:rsidRPr="002B61BE">
        <w:rPr>
          <w:rFonts w:ascii="Inter" w:hAnsi="Inter"/>
          <w:bCs/>
          <w:iCs/>
          <w:sz w:val="21"/>
        </w:rPr>
        <w:t>„</w:t>
      </w:r>
      <w:r w:rsidR="000703FB" w:rsidRPr="002B61BE">
        <w:rPr>
          <w:rFonts w:ascii="Inter" w:hAnsi="Inter"/>
          <w:b/>
          <w:iCs/>
          <w:sz w:val="21"/>
        </w:rPr>
        <w:t xml:space="preserve">UX dizajn - User </w:t>
      </w:r>
      <w:proofErr w:type="spellStart"/>
      <w:r w:rsidR="000703FB" w:rsidRPr="002B61BE">
        <w:rPr>
          <w:rFonts w:ascii="Inter" w:hAnsi="Inter"/>
          <w:b/>
          <w:iCs/>
          <w:sz w:val="21"/>
        </w:rPr>
        <w:t>experience</w:t>
      </w:r>
      <w:proofErr w:type="spellEnd"/>
      <w:r w:rsidR="000703FB" w:rsidRPr="002B61BE">
        <w:rPr>
          <w:rFonts w:ascii="Inter" w:hAnsi="Inter"/>
          <w:b/>
          <w:iCs/>
          <w:sz w:val="21"/>
        </w:rPr>
        <w:t>/zážitok</w:t>
      </w:r>
      <w:r w:rsidR="000703FB" w:rsidRPr="002B61BE">
        <w:rPr>
          <w:rFonts w:ascii="Inter" w:hAnsi="Inter"/>
          <w:bCs/>
          <w:iCs/>
          <w:sz w:val="21"/>
        </w:rPr>
        <w:t>“ – znamená používateľský dizajn a postupy v rámci Aplikácie, ktoré rešpektujú potreby Zákazníka v rámci Aplikácie, a zároveň zabezpečujú naplnenie jednotlivých cieľov Zmluvných strán, najmä bezproblémovú, časovo a administratívne efektívnu úhradu Parkovného pomocou samotnej Aplikácie, ktorá ako výsledný produkt, musí byť intuitívna a jej zmyslom je pomoc Zákazníkom za každých okolností nájsť čo hľadajú;</w:t>
      </w:r>
    </w:p>
    <w:p w14:paraId="503087FA" w14:textId="1A754F72" w:rsidR="000703FB" w:rsidRPr="002B61BE" w:rsidRDefault="00220241" w:rsidP="00F20C91">
      <w:pPr>
        <w:ind w:right="4"/>
        <w:jc w:val="both"/>
        <w:rPr>
          <w:rFonts w:ascii="Inter" w:hAnsi="Inter"/>
          <w:bCs/>
          <w:iCs/>
          <w:sz w:val="21"/>
        </w:rPr>
      </w:pPr>
      <w:r w:rsidRPr="002B61BE">
        <w:rPr>
          <w:rFonts w:ascii="Inter" w:hAnsi="Inter"/>
          <w:bCs/>
          <w:iCs/>
          <w:sz w:val="21"/>
        </w:rPr>
        <w:t>„</w:t>
      </w:r>
      <w:r w:rsidR="000703FB" w:rsidRPr="002B61BE">
        <w:rPr>
          <w:rFonts w:ascii="Inter" w:hAnsi="Inter"/>
          <w:b/>
          <w:iCs/>
          <w:sz w:val="21"/>
        </w:rPr>
        <w:t>UX test</w:t>
      </w:r>
      <w:r w:rsidR="000703FB" w:rsidRPr="002B61BE">
        <w:rPr>
          <w:rFonts w:ascii="Inter" w:hAnsi="Inter"/>
          <w:bCs/>
          <w:iCs/>
          <w:sz w:val="21"/>
        </w:rPr>
        <w:t xml:space="preserve">“ – znamená test zo strany Objednávateľa alebo ním poverenej tretej osoby v rámci Aplikácie, ktorého výsledkom je analýza User </w:t>
      </w:r>
      <w:proofErr w:type="spellStart"/>
      <w:r w:rsidR="000703FB" w:rsidRPr="002B61BE">
        <w:rPr>
          <w:rFonts w:ascii="Inter" w:hAnsi="Inter"/>
          <w:bCs/>
          <w:iCs/>
          <w:sz w:val="21"/>
        </w:rPr>
        <w:t>experience</w:t>
      </w:r>
      <w:proofErr w:type="spellEnd"/>
      <w:r w:rsidR="000703FB" w:rsidRPr="002B61BE">
        <w:rPr>
          <w:rFonts w:ascii="Inter" w:hAnsi="Inter"/>
          <w:bCs/>
          <w:iCs/>
          <w:sz w:val="21"/>
        </w:rPr>
        <w:t>/zážitku Zákazníka z používania Aplikácie v praxi.</w:t>
      </w:r>
    </w:p>
    <w:p w14:paraId="758865C8" w14:textId="77777777" w:rsidR="000703FB" w:rsidRPr="002B61BE" w:rsidRDefault="000703FB" w:rsidP="00F20C91">
      <w:pPr>
        <w:shd w:val="clear" w:color="auto" w:fill="FFFFFF"/>
        <w:ind w:right="1"/>
        <w:jc w:val="center"/>
        <w:rPr>
          <w:rFonts w:ascii="Inter" w:hAnsi="Inter" w:cs="Arial"/>
          <w:b/>
          <w:bCs/>
          <w:color w:val="000000"/>
          <w:sz w:val="21"/>
        </w:rPr>
      </w:pPr>
    </w:p>
    <w:p w14:paraId="6D5B79F3" w14:textId="23DA0B76" w:rsidR="00220241" w:rsidRPr="002B61BE" w:rsidRDefault="00220241" w:rsidP="00F20C91">
      <w:pPr>
        <w:jc w:val="center"/>
        <w:rPr>
          <w:rFonts w:ascii="Inter" w:hAnsi="Inter"/>
          <w:b/>
          <w:bCs/>
          <w:sz w:val="21"/>
        </w:rPr>
      </w:pPr>
      <w:r w:rsidRPr="002B61BE">
        <w:rPr>
          <w:rFonts w:ascii="Inter" w:hAnsi="Inter"/>
          <w:b/>
          <w:bCs/>
          <w:sz w:val="21"/>
        </w:rPr>
        <w:t>Článok II</w:t>
      </w:r>
    </w:p>
    <w:p w14:paraId="58C32AE1" w14:textId="18545F85" w:rsidR="000703FB" w:rsidRPr="002B61BE" w:rsidRDefault="00220241" w:rsidP="00F20C91">
      <w:pPr>
        <w:jc w:val="center"/>
        <w:rPr>
          <w:rFonts w:ascii="Inter" w:hAnsi="Inter"/>
          <w:b/>
          <w:bCs/>
          <w:sz w:val="21"/>
        </w:rPr>
      </w:pPr>
      <w:r w:rsidRPr="002B61BE">
        <w:rPr>
          <w:rFonts w:ascii="Inter" w:hAnsi="Inter"/>
          <w:b/>
          <w:bCs/>
          <w:sz w:val="21"/>
        </w:rPr>
        <w:t>Úvodné ustanovenia a vyhlásenia Zmluvných strán</w:t>
      </w:r>
    </w:p>
    <w:p w14:paraId="4F09873B" w14:textId="77777777" w:rsidR="00220241" w:rsidRPr="002B61BE" w:rsidRDefault="00220241" w:rsidP="00F20C91">
      <w:pPr>
        <w:rPr>
          <w:rFonts w:ascii="Inter" w:hAnsi="Inter"/>
          <w:sz w:val="21"/>
        </w:rPr>
      </w:pPr>
    </w:p>
    <w:p w14:paraId="5250D85F" w14:textId="77777777" w:rsidR="000703FB" w:rsidRPr="002B61BE" w:rsidRDefault="000703FB" w:rsidP="000C4B34">
      <w:pPr>
        <w:numPr>
          <w:ilvl w:val="0"/>
          <w:numId w:val="2"/>
        </w:numPr>
        <w:shd w:val="clear" w:color="auto" w:fill="FFFFFF"/>
        <w:ind w:left="567" w:right="5" w:hanging="567"/>
        <w:jc w:val="both"/>
        <w:rPr>
          <w:rFonts w:ascii="Inter" w:hAnsi="Inter" w:cs="Arial"/>
          <w:sz w:val="21"/>
        </w:rPr>
      </w:pPr>
      <w:r w:rsidRPr="002B61BE">
        <w:rPr>
          <w:rFonts w:ascii="Inter" w:hAnsi="Inter" w:cs="Arial"/>
          <w:sz w:val="21"/>
        </w:rPr>
        <w:t>Účelom, na ktorý Objednávateľ s Poskytovateľom uzatvárajú túto Zmluvu, je záujem Objednávateľa, v súlade so štandardmi definovanými v Prevádzkovom poriadku, zabezpečiť bezproblémovú, časovo a administratívne efektívnu úhradu Parkovného prostredníctvom Aplikácie a umožniť Zákazníkom bezplatné použitie Aplikácie ako jedného z platobných kanálov na úhradu Parkovného podľa VZN. Objednávateľ zavedením systému platieb Parkovného cez mobilné aplikácie Objednávateľom sleduje zvýšenie komfortu služieb pre Zákazníkov.</w:t>
      </w:r>
    </w:p>
    <w:p w14:paraId="02899E2A" w14:textId="77777777" w:rsidR="000703FB" w:rsidRPr="002B61BE" w:rsidRDefault="000703FB" w:rsidP="000C4B34">
      <w:pPr>
        <w:numPr>
          <w:ilvl w:val="0"/>
          <w:numId w:val="2"/>
        </w:numPr>
        <w:shd w:val="clear" w:color="auto" w:fill="FFFFFF"/>
        <w:ind w:left="567" w:right="5" w:hanging="567"/>
        <w:jc w:val="both"/>
        <w:rPr>
          <w:rFonts w:ascii="Inter" w:hAnsi="Inter" w:cs="Arial"/>
          <w:sz w:val="21"/>
        </w:rPr>
      </w:pPr>
      <w:r w:rsidRPr="002B61BE">
        <w:rPr>
          <w:rFonts w:ascii="Inter" w:hAnsi="Inter" w:cs="Arial"/>
          <w:sz w:val="21"/>
        </w:rPr>
        <w:t>Zmluvné strany vyhlasujú, že údaje uvedené v Zmluve sú v súlade so skutočným stavom ku dňu uzavretia Zmluvy.</w:t>
      </w:r>
    </w:p>
    <w:p w14:paraId="74856914" w14:textId="77777777" w:rsidR="000703FB" w:rsidRPr="002B61BE" w:rsidRDefault="000703FB" w:rsidP="000C4B34">
      <w:pPr>
        <w:numPr>
          <w:ilvl w:val="0"/>
          <w:numId w:val="2"/>
        </w:numPr>
        <w:shd w:val="clear" w:color="auto" w:fill="FFFFFF"/>
        <w:tabs>
          <w:tab w:val="left" w:pos="566"/>
        </w:tabs>
        <w:ind w:left="567" w:hanging="567"/>
        <w:rPr>
          <w:rFonts w:ascii="Inter" w:hAnsi="Inter" w:cs="Arial"/>
          <w:sz w:val="21"/>
        </w:rPr>
      </w:pPr>
      <w:r w:rsidRPr="002B61BE">
        <w:rPr>
          <w:rFonts w:ascii="Inter" w:hAnsi="Inter" w:cs="Arial"/>
          <w:sz w:val="21"/>
        </w:rPr>
        <w:t>Poskytovateľ vyhlasuje, že:</w:t>
      </w:r>
    </w:p>
    <w:p w14:paraId="3D1D0A78" w14:textId="77777777" w:rsidR="000703FB" w:rsidRPr="002B61BE" w:rsidRDefault="000703FB" w:rsidP="000C4B34">
      <w:pPr>
        <w:numPr>
          <w:ilvl w:val="0"/>
          <w:numId w:val="61"/>
        </w:numPr>
        <w:shd w:val="clear" w:color="auto" w:fill="FFFFFF"/>
        <w:ind w:left="993" w:right="5" w:hanging="426"/>
        <w:jc w:val="both"/>
        <w:rPr>
          <w:rFonts w:ascii="Inter" w:hAnsi="Inter" w:cs="Arial"/>
          <w:sz w:val="21"/>
        </w:rPr>
      </w:pPr>
      <w:r w:rsidRPr="002B61BE">
        <w:rPr>
          <w:rFonts w:ascii="Inter" w:hAnsi="Inter" w:cs="Arial"/>
          <w:sz w:val="21"/>
        </w:rPr>
        <w:t>sa riadne oboznámil s Technickými a funkčnými požiadavkami a s Prevádzkovým poriadkom,</w:t>
      </w:r>
    </w:p>
    <w:p w14:paraId="1E278539" w14:textId="77777777" w:rsidR="000703FB" w:rsidRPr="002B61BE" w:rsidRDefault="000703FB" w:rsidP="000C4B34">
      <w:pPr>
        <w:numPr>
          <w:ilvl w:val="0"/>
          <w:numId w:val="61"/>
        </w:numPr>
        <w:shd w:val="clear" w:color="auto" w:fill="FFFFFF"/>
        <w:ind w:left="993" w:right="5" w:hanging="426"/>
        <w:jc w:val="both"/>
        <w:rPr>
          <w:rFonts w:ascii="Inter" w:hAnsi="Inter" w:cs="Arial"/>
          <w:sz w:val="21"/>
        </w:rPr>
      </w:pPr>
      <w:r w:rsidRPr="002B61BE">
        <w:rPr>
          <w:rFonts w:ascii="Inter" w:hAnsi="Inter" w:cs="Arial"/>
          <w:sz w:val="21"/>
        </w:rPr>
        <w:t>spĺňa všetky požiadavky kladené Právnym poriadkom na výkon činností podľa tejto Zmluvy,</w:t>
      </w:r>
    </w:p>
    <w:p w14:paraId="6D2E9733" w14:textId="77777777" w:rsidR="000703FB" w:rsidRPr="002B61BE" w:rsidRDefault="000703FB" w:rsidP="000C4B34">
      <w:pPr>
        <w:numPr>
          <w:ilvl w:val="0"/>
          <w:numId w:val="61"/>
        </w:numPr>
        <w:shd w:val="clear" w:color="auto" w:fill="FFFFFF"/>
        <w:ind w:left="993" w:hanging="426"/>
        <w:jc w:val="both"/>
        <w:rPr>
          <w:rFonts w:ascii="Inter" w:hAnsi="Inter" w:cs="Arial"/>
          <w:sz w:val="21"/>
        </w:rPr>
      </w:pPr>
      <w:r w:rsidRPr="002B61BE">
        <w:rPr>
          <w:rFonts w:ascii="Inter" w:hAnsi="Inter" w:cs="Arial"/>
          <w:sz w:val="21"/>
        </w:rPr>
        <w:t>spĺňa Podmienky oprávnenosti,</w:t>
      </w:r>
    </w:p>
    <w:p w14:paraId="2F6B61E9" w14:textId="77777777" w:rsidR="000703FB" w:rsidRPr="002B61BE" w:rsidRDefault="000703FB" w:rsidP="000C4B34">
      <w:pPr>
        <w:numPr>
          <w:ilvl w:val="0"/>
          <w:numId w:val="61"/>
        </w:numPr>
        <w:shd w:val="clear" w:color="auto" w:fill="FFFFFF"/>
        <w:ind w:left="993" w:hanging="426"/>
        <w:jc w:val="both"/>
        <w:rPr>
          <w:rFonts w:ascii="Inter" w:hAnsi="Inter" w:cs="Arial"/>
          <w:sz w:val="21"/>
        </w:rPr>
      </w:pPr>
      <w:r w:rsidRPr="002B61BE">
        <w:rPr>
          <w:rFonts w:ascii="Inter" w:hAnsi="Inter" w:cs="Arial"/>
          <w:sz w:val="21"/>
        </w:rPr>
        <w:t>je oprávnený túto Zmluvu uzavrieť a riadne plniť záväzky v nej obsiahnuté a,</w:t>
      </w:r>
    </w:p>
    <w:p w14:paraId="4597EE27" w14:textId="77777777" w:rsidR="000703FB" w:rsidRPr="002B61BE" w:rsidRDefault="000703FB" w:rsidP="000C4B34">
      <w:pPr>
        <w:numPr>
          <w:ilvl w:val="0"/>
          <w:numId w:val="61"/>
        </w:numPr>
        <w:shd w:val="clear" w:color="auto" w:fill="FFFFFF"/>
        <w:ind w:left="993" w:right="5" w:hanging="426"/>
        <w:jc w:val="both"/>
        <w:rPr>
          <w:rFonts w:ascii="Inter" w:hAnsi="Inter" w:cs="Arial"/>
          <w:sz w:val="21"/>
        </w:rPr>
      </w:pPr>
      <w:r w:rsidRPr="002B61BE">
        <w:rPr>
          <w:rFonts w:ascii="Inter" w:hAnsi="Inter" w:cs="Arial"/>
          <w:sz w:val="21"/>
        </w:rPr>
        <w:t>Verejný návrh prijal bez výhrad.</w:t>
      </w:r>
    </w:p>
    <w:p w14:paraId="70982515" w14:textId="77777777" w:rsidR="000703FB" w:rsidRPr="002B61BE" w:rsidRDefault="000703FB" w:rsidP="00F20C91">
      <w:pPr>
        <w:shd w:val="clear" w:color="auto" w:fill="FFFFFF"/>
        <w:ind w:left="567" w:hanging="567"/>
        <w:rPr>
          <w:rFonts w:ascii="Inter" w:hAnsi="Inter"/>
          <w:sz w:val="21"/>
        </w:rPr>
      </w:pPr>
      <w:r w:rsidRPr="002B61BE">
        <w:rPr>
          <w:rFonts w:ascii="Inter" w:hAnsi="Inter" w:cs="Arial"/>
          <w:sz w:val="21"/>
        </w:rPr>
        <w:t>2.4</w:t>
      </w:r>
      <w:r w:rsidRPr="002B61BE">
        <w:rPr>
          <w:rFonts w:ascii="Inter" w:hAnsi="Inter" w:cs="Arial"/>
          <w:sz w:val="21"/>
        </w:rPr>
        <w:tab/>
        <w:t>Objednávateľ vyhlasuje, že</w:t>
      </w:r>
    </w:p>
    <w:p w14:paraId="17D38B72" w14:textId="77777777" w:rsidR="000703FB" w:rsidRPr="002B61BE" w:rsidRDefault="000703FB" w:rsidP="000C4B34">
      <w:pPr>
        <w:numPr>
          <w:ilvl w:val="0"/>
          <w:numId w:val="62"/>
        </w:numPr>
        <w:shd w:val="clear" w:color="auto" w:fill="FFFFFF"/>
        <w:ind w:left="993" w:hanging="426"/>
        <w:jc w:val="both"/>
        <w:rPr>
          <w:rFonts w:ascii="Inter" w:hAnsi="Inter" w:cs="Arial"/>
          <w:sz w:val="21"/>
        </w:rPr>
      </w:pPr>
      <w:r w:rsidRPr="002B61BE">
        <w:rPr>
          <w:rFonts w:ascii="Inter" w:hAnsi="Inter" w:cs="Arial"/>
          <w:sz w:val="21"/>
        </w:rPr>
        <w:t xml:space="preserve">je prevádzkovateľom systému </w:t>
      </w:r>
      <w:proofErr w:type="spellStart"/>
      <w:r w:rsidRPr="002B61BE">
        <w:rPr>
          <w:rFonts w:ascii="Inter" w:hAnsi="Inter" w:cs="Arial"/>
          <w:sz w:val="21"/>
        </w:rPr>
        <w:t>ParkSys</w:t>
      </w:r>
      <w:proofErr w:type="spellEnd"/>
      <w:r w:rsidRPr="002B61BE">
        <w:rPr>
          <w:rFonts w:ascii="Inter" w:hAnsi="Inter" w:cs="Arial"/>
          <w:sz w:val="21"/>
        </w:rPr>
        <w:t xml:space="preserve">, s ktorým bude integrovaná Aplikácia Poskytovateľa cez rozhranie systému </w:t>
      </w:r>
      <w:proofErr w:type="spellStart"/>
      <w:r w:rsidRPr="002B61BE">
        <w:rPr>
          <w:rFonts w:ascii="Inter" w:hAnsi="Inter" w:cs="Arial"/>
          <w:sz w:val="21"/>
        </w:rPr>
        <w:t>ParkSys</w:t>
      </w:r>
      <w:proofErr w:type="spellEnd"/>
      <w:r w:rsidRPr="002B61BE">
        <w:rPr>
          <w:rFonts w:ascii="Inter" w:hAnsi="Inter" w:cs="Arial"/>
          <w:sz w:val="21"/>
        </w:rPr>
        <w:t xml:space="preserve"> špecifikované v Technických a funkčných požiadavkách resp. v Prílohe č. 6 k tejto Zmluve – </w:t>
      </w:r>
      <w:proofErr w:type="spellStart"/>
      <w:r w:rsidRPr="002B61BE">
        <w:rPr>
          <w:rFonts w:ascii="Inter" w:hAnsi="Inter" w:cs="Arial"/>
          <w:sz w:val="21"/>
        </w:rPr>
        <w:t>ParkSysAPI</w:t>
      </w:r>
      <w:proofErr w:type="spellEnd"/>
      <w:r w:rsidRPr="002B61BE">
        <w:rPr>
          <w:rFonts w:ascii="Inter" w:hAnsi="Inter" w:cs="Arial"/>
          <w:sz w:val="21"/>
        </w:rPr>
        <w:t>,</w:t>
      </w:r>
    </w:p>
    <w:p w14:paraId="29994EC9" w14:textId="77777777" w:rsidR="000703FB" w:rsidRPr="002B61BE" w:rsidRDefault="000703FB" w:rsidP="000C4B34">
      <w:pPr>
        <w:numPr>
          <w:ilvl w:val="0"/>
          <w:numId w:val="62"/>
        </w:numPr>
        <w:shd w:val="clear" w:color="auto" w:fill="FFFFFF"/>
        <w:ind w:left="993" w:hanging="426"/>
        <w:jc w:val="both"/>
        <w:rPr>
          <w:rFonts w:ascii="Inter" w:hAnsi="Inter" w:cs="Arial"/>
          <w:sz w:val="21"/>
        </w:rPr>
      </w:pPr>
      <w:r w:rsidRPr="002B61BE">
        <w:rPr>
          <w:rFonts w:ascii="Inter" w:hAnsi="Inter" w:cs="Arial"/>
          <w:sz w:val="21"/>
        </w:rPr>
        <w:t>je oprávnený túto Zmluvu uzavrieť a riadne plniť záväzky v nej obsiahnuté.</w:t>
      </w:r>
    </w:p>
    <w:p w14:paraId="61AB60D4" w14:textId="77777777" w:rsidR="000703FB" w:rsidRPr="002B61BE" w:rsidRDefault="000703FB" w:rsidP="00F20C91">
      <w:pPr>
        <w:shd w:val="clear" w:color="auto" w:fill="FFFFFF"/>
        <w:rPr>
          <w:rFonts w:ascii="Inter" w:hAnsi="Inter" w:cs="Arial"/>
          <w:color w:val="000000"/>
          <w:sz w:val="21"/>
        </w:rPr>
      </w:pPr>
    </w:p>
    <w:p w14:paraId="70336528" w14:textId="42E27D3C" w:rsidR="002E1D6F" w:rsidRPr="002B61BE" w:rsidRDefault="002E1D6F" w:rsidP="00F20C91">
      <w:pPr>
        <w:shd w:val="clear" w:color="auto" w:fill="FFFFFF"/>
        <w:jc w:val="center"/>
        <w:rPr>
          <w:rFonts w:ascii="Inter" w:hAnsi="Inter" w:cs="Arial"/>
          <w:b/>
          <w:bCs/>
          <w:color w:val="000000"/>
          <w:sz w:val="21"/>
        </w:rPr>
      </w:pPr>
      <w:r w:rsidRPr="002B61BE">
        <w:rPr>
          <w:rFonts w:ascii="Inter" w:hAnsi="Inter" w:cs="Arial"/>
          <w:b/>
          <w:bCs/>
          <w:color w:val="000000"/>
          <w:sz w:val="21"/>
        </w:rPr>
        <w:t xml:space="preserve">Článok </w:t>
      </w:r>
      <w:r w:rsidR="007D44DE" w:rsidRPr="002B61BE">
        <w:rPr>
          <w:rFonts w:ascii="Inter" w:hAnsi="Inter" w:cs="Arial"/>
          <w:b/>
          <w:bCs/>
          <w:color w:val="000000"/>
          <w:sz w:val="21"/>
        </w:rPr>
        <w:t>III</w:t>
      </w:r>
    </w:p>
    <w:p w14:paraId="250D685E" w14:textId="3ADEB2E1" w:rsidR="000703FB" w:rsidRPr="002B61BE" w:rsidRDefault="002E1D6F" w:rsidP="00F20C91">
      <w:pPr>
        <w:shd w:val="clear" w:color="auto" w:fill="FFFFFF"/>
        <w:jc w:val="center"/>
        <w:rPr>
          <w:rFonts w:ascii="Inter" w:hAnsi="Inter" w:cs="Arial"/>
          <w:b/>
          <w:bCs/>
          <w:color w:val="000000"/>
          <w:sz w:val="21"/>
        </w:rPr>
      </w:pPr>
      <w:r w:rsidRPr="002B61BE">
        <w:rPr>
          <w:rFonts w:ascii="Inter" w:hAnsi="Inter" w:cs="Arial"/>
          <w:b/>
          <w:bCs/>
          <w:color w:val="000000"/>
          <w:sz w:val="21"/>
        </w:rPr>
        <w:t>Predmet Zmluvy</w:t>
      </w:r>
    </w:p>
    <w:p w14:paraId="517ED4FA" w14:textId="77777777" w:rsidR="002E1D6F" w:rsidRPr="002B61BE" w:rsidRDefault="002E1D6F" w:rsidP="00F20C91">
      <w:pPr>
        <w:shd w:val="clear" w:color="auto" w:fill="FFFFFF"/>
        <w:rPr>
          <w:rFonts w:ascii="Inter" w:hAnsi="Inter" w:cs="Arial"/>
          <w:color w:val="000000"/>
          <w:sz w:val="21"/>
        </w:rPr>
      </w:pPr>
    </w:p>
    <w:p w14:paraId="0E69AC01" w14:textId="77777777" w:rsidR="000703FB" w:rsidRPr="002B61BE" w:rsidRDefault="000703FB" w:rsidP="00F20C91">
      <w:pPr>
        <w:shd w:val="clear" w:color="auto" w:fill="FFFFFF"/>
        <w:ind w:left="567" w:hanging="567"/>
        <w:rPr>
          <w:rFonts w:ascii="Inter" w:hAnsi="Inter"/>
          <w:sz w:val="21"/>
        </w:rPr>
      </w:pPr>
      <w:r w:rsidRPr="002B61BE">
        <w:rPr>
          <w:rFonts w:ascii="Inter" w:hAnsi="Inter" w:cs="Arial"/>
          <w:sz w:val="21"/>
        </w:rPr>
        <w:t>3.1</w:t>
      </w:r>
      <w:r w:rsidRPr="002B61BE">
        <w:rPr>
          <w:rFonts w:ascii="Inter" w:hAnsi="Inter" w:cs="Arial"/>
          <w:sz w:val="21"/>
        </w:rPr>
        <w:tab/>
        <w:t>Predmetom tejto Zmluvy je:</w:t>
      </w:r>
    </w:p>
    <w:p w14:paraId="06F84B47" w14:textId="59A676A7" w:rsidR="000703FB" w:rsidRPr="002B61BE" w:rsidRDefault="000703FB" w:rsidP="00534F00">
      <w:pPr>
        <w:pStyle w:val="Odsekzoznamu"/>
        <w:numPr>
          <w:ilvl w:val="0"/>
          <w:numId w:val="53"/>
        </w:numPr>
        <w:shd w:val="clear" w:color="auto" w:fill="FFFFFF"/>
        <w:spacing w:after="0" w:line="240" w:lineRule="auto"/>
        <w:ind w:left="993" w:hanging="426"/>
        <w:jc w:val="both"/>
        <w:rPr>
          <w:rFonts w:ascii="Inter" w:hAnsi="Inter"/>
          <w:sz w:val="21"/>
          <w:szCs w:val="20"/>
          <w:lang w:val="sk-SK" w:eastAsia="cs-CZ"/>
        </w:rPr>
      </w:pPr>
      <w:r w:rsidRPr="002B61BE">
        <w:rPr>
          <w:rFonts w:ascii="Inter" w:hAnsi="Inter"/>
          <w:sz w:val="21"/>
          <w:szCs w:val="20"/>
          <w:lang w:val="sk-SK" w:eastAsia="cs-CZ"/>
        </w:rPr>
        <w:t xml:space="preserve">záväzok Poskytovateľa preukázať, že Aplikácia spĺňa Technické a funkčné požiadavky </w:t>
      </w:r>
      <w:proofErr w:type="spellStart"/>
      <w:r w:rsidRPr="002B61BE">
        <w:rPr>
          <w:rFonts w:ascii="Inter" w:hAnsi="Inter"/>
          <w:i/>
          <w:iCs/>
          <w:sz w:val="21"/>
          <w:szCs w:val="20"/>
          <w:lang w:val="sk-SK" w:eastAsia="cs-CZ"/>
        </w:rPr>
        <w:t>inter</w:t>
      </w:r>
      <w:proofErr w:type="spellEnd"/>
      <w:r w:rsidRPr="002B61BE">
        <w:rPr>
          <w:rFonts w:ascii="Inter" w:hAnsi="Inter"/>
          <w:i/>
          <w:iCs/>
          <w:sz w:val="21"/>
          <w:szCs w:val="20"/>
          <w:lang w:val="sk-SK" w:eastAsia="cs-CZ"/>
        </w:rPr>
        <w:t xml:space="preserve"> </w:t>
      </w:r>
      <w:proofErr w:type="spellStart"/>
      <w:r w:rsidRPr="002B61BE">
        <w:rPr>
          <w:rFonts w:ascii="Inter" w:hAnsi="Inter"/>
          <w:i/>
          <w:iCs/>
          <w:sz w:val="21"/>
          <w:szCs w:val="20"/>
          <w:lang w:val="sk-SK" w:eastAsia="cs-CZ"/>
        </w:rPr>
        <w:t>alia</w:t>
      </w:r>
      <w:proofErr w:type="spellEnd"/>
      <w:r w:rsidRPr="002B61BE">
        <w:rPr>
          <w:rFonts w:ascii="Inter" w:hAnsi="Inter"/>
          <w:sz w:val="21"/>
          <w:szCs w:val="20"/>
          <w:lang w:val="sk-SK" w:eastAsia="cs-CZ"/>
        </w:rPr>
        <w:t xml:space="preserve"> včítane integrácie s </w:t>
      </w:r>
      <w:proofErr w:type="spellStart"/>
      <w:r w:rsidRPr="002B61BE">
        <w:rPr>
          <w:rFonts w:ascii="Inter" w:hAnsi="Inter"/>
          <w:sz w:val="21"/>
          <w:szCs w:val="20"/>
          <w:lang w:val="sk-SK" w:eastAsia="cs-CZ"/>
        </w:rPr>
        <w:t>ParkSys</w:t>
      </w:r>
      <w:proofErr w:type="spellEnd"/>
      <w:r w:rsidRPr="002B61BE">
        <w:rPr>
          <w:rFonts w:ascii="Inter" w:hAnsi="Inter"/>
          <w:sz w:val="21"/>
          <w:szCs w:val="20"/>
          <w:lang w:val="sk-SK" w:eastAsia="cs-CZ"/>
        </w:rPr>
        <w:t xml:space="preserve"> spôsobom podľa článku </w:t>
      </w:r>
      <w:r w:rsidR="007D44DE" w:rsidRPr="002B61BE">
        <w:rPr>
          <w:rFonts w:ascii="Inter" w:hAnsi="Inter"/>
          <w:sz w:val="21"/>
          <w:szCs w:val="20"/>
          <w:lang w:val="sk-SK" w:eastAsia="cs-CZ"/>
        </w:rPr>
        <w:t>V</w:t>
      </w:r>
      <w:r w:rsidRPr="002B61BE">
        <w:rPr>
          <w:rFonts w:ascii="Inter" w:hAnsi="Inter"/>
          <w:sz w:val="21"/>
          <w:szCs w:val="20"/>
          <w:lang w:val="sk-SK" w:eastAsia="cs-CZ"/>
        </w:rPr>
        <w:t xml:space="preserve"> tejto Zmluvy,</w:t>
      </w:r>
    </w:p>
    <w:p w14:paraId="7E6C9D02" w14:textId="77777777" w:rsidR="000703FB" w:rsidRPr="002B61BE" w:rsidRDefault="000703FB" w:rsidP="00534F00">
      <w:pPr>
        <w:pStyle w:val="Odsekzoznamu"/>
        <w:numPr>
          <w:ilvl w:val="0"/>
          <w:numId w:val="53"/>
        </w:numPr>
        <w:shd w:val="clear" w:color="auto" w:fill="FFFFFF"/>
        <w:spacing w:after="0" w:line="240" w:lineRule="auto"/>
        <w:ind w:left="993" w:hanging="426"/>
        <w:jc w:val="both"/>
        <w:rPr>
          <w:rFonts w:ascii="Inter" w:hAnsi="Inter"/>
          <w:sz w:val="21"/>
          <w:szCs w:val="20"/>
          <w:lang w:val="sk-SK" w:eastAsia="cs-CZ"/>
        </w:rPr>
      </w:pPr>
      <w:r w:rsidRPr="002B61BE">
        <w:rPr>
          <w:rFonts w:ascii="Inter" w:hAnsi="Inter"/>
          <w:sz w:val="21"/>
          <w:szCs w:val="20"/>
          <w:lang w:val="sk-SK"/>
        </w:rPr>
        <w:t>záväzok Poskytovateľa riadne prevádzkovať Aplikáciu, umožniť bezplatné stiahnutie a užívanie Aplikácie Zákazníkmi podľa podmienok tejto Zmluvy,</w:t>
      </w:r>
    </w:p>
    <w:p w14:paraId="27D05B1A" w14:textId="33D3C703" w:rsidR="000703FB" w:rsidRPr="002B61BE" w:rsidRDefault="000703FB" w:rsidP="00534F00">
      <w:pPr>
        <w:pStyle w:val="Odsekzoznamu"/>
        <w:numPr>
          <w:ilvl w:val="0"/>
          <w:numId w:val="53"/>
        </w:numPr>
        <w:shd w:val="clear" w:color="auto" w:fill="FFFFFF"/>
        <w:spacing w:after="0" w:line="240" w:lineRule="auto"/>
        <w:ind w:left="993" w:hanging="426"/>
        <w:jc w:val="both"/>
        <w:rPr>
          <w:rFonts w:ascii="Inter" w:hAnsi="Inter"/>
          <w:sz w:val="21"/>
          <w:szCs w:val="20"/>
          <w:lang w:val="sk-SK" w:eastAsia="cs-CZ"/>
        </w:rPr>
      </w:pPr>
      <w:r w:rsidRPr="002B61BE">
        <w:rPr>
          <w:rFonts w:ascii="Inter" w:hAnsi="Inter"/>
          <w:sz w:val="21"/>
          <w:szCs w:val="20"/>
          <w:lang w:val="sk-SK"/>
        </w:rPr>
        <w:t>záväzok Poskytovateľa zabezpečovať možnosť platby Parkovného Zákazníkmi cez Aplikáciu na Zberný účet a záväzok Poskytovateľa poukazovať Parkovné zo Zberného účtu na účet Objednávateľa a,</w:t>
      </w:r>
    </w:p>
    <w:p w14:paraId="7F43B435" w14:textId="19250F2B" w:rsidR="000703FB" w:rsidRPr="002B61BE" w:rsidRDefault="000703FB" w:rsidP="00534F00">
      <w:pPr>
        <w:pStyle w:val="Odsekzoznamu"/>
        <w:numPr>
          <w:ilvl w:val="0"/>
          <w:numId w:val="53"/>
        </w:numPr>
        <w:shd w:val="clear" w:color="auto" w:fill="FFFFFF"/>
        <w:spacing w:after="0" w:line="240" w:lineRule="auto"/>
        <w:ind w:left="993" w:hanging="426"/>
        <w:jc w:val="both"/>
        <w:rPr>
          <w:rFonts w:ascii="Inter" w:hAnsi="Inter"/>
          <w:sz w:val="21"/>
          <w:szCs w:val="20"/>
          <w:lang w:val="sk-SK" w:eastAsia="cs-CZ"/>
        </w:rPr>
      </w:pPr>
      <w:r w:rsidRPr="002B61BE">
        <w:rPr>
          <w:rFonts w:ascii="Inter" w:hAnsi="Inter"/>
          <w:sz w:val="21"/>
          <w:szCs w:val="20"/>
          <w:lang w:val="sk-SK"/>
        </w:rPr>
        <w:t xml:space="preserve">záväzok Objednávateľa zaplatiť Poskytovateľovi dohodnutú Odplatu podľa článku </w:t>
      </w:r>
      <w:r w:rsidR="0005246B" w:rsidRPr="002B61BE">
        <w:rPr>
          <w:rFonts w:ascii="Inter" w:hAnsi="Inter"/>
          <w:sz w:val="21"/>
          <w:szCs w:val="20"/>
          <w:lang w:val="sk-SK"/>
        </w:rPr>
        <w:t>VI</w:t>
      </w:r>
      <w:r w:rsidRPr="002B61BE">
        <w:rPr>
          <w:rFonts w:ascii="Inter" w:hAnsi="Inter"/>
          <w:sz w:val="21"/>
          <w:szCs w:val="20"/>
          <w:lang w:val="sk-SK"/>
        </w:rPr>
        <w:t xml:space="preserve"> tejto Zmluvy.</w:t>
      </w:r>
    </w:p>
    <w:p w14:paraId="63654532" w14:textId="77777777" w:rsidR="000703FB" w:rsidRPr="002B61BE" w:rsidRDefault="000703FB" w:rsidP="00F20C91">
      <w:pPr>
        <w:numPr>
          <w:ilvl w:val="0"/>
          <w:numId w:val="5"/>
        </w:numPr>
        <w:shd w:val="clear" w:color="auto" w:fill="FFFFFF"/>
        <w:ind w:left="566" w:hanging="566"/>
        <w:jc w:val="both"/>
        <w:rPr>
          <w:rFonts w:ascii="Inter" w:hAnsi="Inter" w:cs="Arial"/>
          <w:sz w:val="21"/>
        </w:rPr>
      </w:pPr>
      <w:r w:rsidRPr="002B61BE">
        <w:rPr>
          <w:rFonts w:ascii="Inter" w:hAnsi="Inter" w:cs="Arial"/>
          <w:sz w:val="21"/>
        </w:rPr>
        <w:t xml:space="preserve">Poskytovateľ sa zaväzuje, že Aplikácia a Prevádzkovanie Aplikácie budú zodpovedať účelu, na ktorý sa Zmluva uzatvára najmä, aby pre Objednávateľa zabezpečila bezproblémový, časovo a administratívne efektívny výber Parkovného, ako aj kontrolu úhrady Parkovného na základe integrácie Aplikácie so systémom </w:t>
      </w:r>
      <w:proofErr w:type="spellStart"/>
      <w:r w:rsidRPr="002B61BE">
        <w:rPr>
          <w:rFonts w:ascii="Inter" w:hAnsi="Inter" w:cs="Arial"/>
          <w:sz w:val="21"/>
        </w:rPr>
        <w:t>ParkSys</w:t>
      </w:r>
      <w:proofErr w:type="spellEnd"/>
      <w:r w:rsidRPr="002B61BE">
        <w:rPr>
          <w:rFonts w:ascii="Inter" w:hAnsi="Inter" w:cs="Arial"/>
          <w:sz w:val="21"/>
        </w:rPr>
        <w:t>.</w:t>
      </w:r>
    </w:p>
    <w:p w14:paraId="3F1C7764" w14:textId="77777777" w:rsidR="000703FB" w:rsidRPr="002B61BE" w:rsidRDefault="000703FB" w:rsidP="00F20C91">
      <w:pPr>
        <w:numPr>
          <w:ilvl w:val="0"/>
          <w:numId w:val="5"/>
        </w:numPr>
        <w:shd w:val="clear" w:color="auto" w:fill="FFFFFF"/>
        <w:ind w:left="566" w:right="5" w:hanging="566"/>
        <w:jc w:val="both"/>
        <w:rPr>
          <w:rFonts w:ascii="Inter" w:hAnsi="Inter" w:cs="Arial"/>
          <w:sz w:val="21"/>
        </w:rPr>
      </w:pPr>
      <w:r w:rsidRPr="002B61BE">
        <w:rPr>
          <w:rFonts w:ascii="Inter" w:hAnsi="Inter" w:cs="Arial"/>
          <w:sz w:val="21"/>
        </w:rPr>
        <w:t>Poskytovateľ je povinný v zmysle tejto Zmluvy zabezpečiť si vo svojom mene, na vlastné náklady, na vlastnú zodpovednosť a riziko všetko potrebné technické vybavenie a systémové softvérové vybavenie, licencie a iné práva k predmetom duševného vlastníctva potrebným na preukázanie splnenia Technických a funkčných požiadaviek a Prevádzkovanie Aplikácie v súlade s touto Zmluvou.</w:t>
      </w:r>
    </w:p>
    <w:p w14:paraId="421D0434" w14:textId="77777777" w:rsidR="000703FB" w:rsidRPr="002B61BE" w:rsidRDefault="000703FB" w:rsidP="00F20C91">
      <w:pPr>
        <w:numPr>
          <w:ilvl w:val="0"/>
          <w:numId w:val="5"/>
        </w:numPr>
        <w:shd w:val="clear" w:color="auto" w:fill="FFFFFF"/>
        <w:ind w:left="566" w:hanging="566"/>
        <w:jc w:val="both"/>
        <w:rPr>
          <w:rFonts w:ascii="Inter" w:hAnsi="Inter" w:cs="Arial"/>
          <w:sz w:val="21"/>
        </w:rPr>
      </w:pPr>
      <w:r w:rsidRPr="002B61BE">
        <w:rPr>
          <w:rFonts w:ascii="Inter" w:hAnsi="Inter" w:cs="Arial"/>
          <w:sz w:val="21"/>
        </w:rPr>
        <w:t>Zmluvné strany sa zaväzujú dodržiavať pri plnení záväzkov podľa tejto Zmluvy ustanovenia Právneho poriadku. Poskytovateľ je povinný vo svojom mene zaobstarať si všetky oznámenia, povolenia, vyjadrenia, licencie a súhlasy vyžadované Právnym poriadkom pre preukázanie splnenia Technických a funkčných požiadaviek a Prevádzkovanie aplikácie. Poskytovateľ uznáva, že akékoľvek zmeny tejto Zmluvy môžu vyžadovať zmenu alebo dodatok k povoleniam, súhlasom a licenciám, ktoré je Poskytovateľ povinný zabezpečiť. Zmluvné strany sa dohodli, že Aplikácia musí okrem vlastností výslovne dohodnutých v Zmluve spĺňať požiadavky Právneho poriadku.</w:t>
      </w:r>
    </w:p>
    <w:p w14:paraId="54D3378D" w14:textId="77777777" w:rsidR="000703FB" w:rsidRPr="002B61BE" w:rsidRDefault="000703FB" w:rsidP="00F20C91">
      <w:pPr>
        <w:shd w:val="clear" w:color="auto" w:fill="FFFFFF"/>
        <w:ind w:right="1824"/>
        <w:rPr>
          <w:rFonts w:ascii="Inter" w:hAnsi="Inter" w:cs="Arial"/>
          <w:color w:val="000000"/>
          <w:sz w:val="21"/>
        </w:rPr>
      </w:pPr>
    </w:p>
    <w:p w14:paraId="4606F65D" w14:textId="06B12621" w:rsidR="000703FB" w:rsidRPr="002B61BE" w:rsidRDefault="000703FB" w:rsidP="00F20C91">
      <w:pPr>
        <w:shd w:val="clear" w:color="auto" w:fill="FFFFFF"/>
        <w:ind w:left="1771" w:right="1886"/>
        <w:jc w:val="center"/>
        <w:rPr>
          <w:rFonts w:ascii="Inter" w:hAnsi="Inter" w:cs="Arial"/>
          <w:b/>
          <w:bCs/>
          <w:color w:val="000000"/>
          <w:sz w:val="21"/>
        </w:rPr>
      </w:pPr>
      <w:r w:rsidRPr="002B61BE">
        <w:rPr>
          <w:rFonts w:ascii="Inter" w:hAnsi="Inter" w:cs="Arial"/>
          <w:b/>
          <w:bCs/>
          <w:color w:val="000000"/>
          <w:sz w:val="21"/>
        </w:rPr>
        <w:t xml:space="preserve">Článok </w:t>
      </w:r>
      <w:r w:rsidR="007D44DE" w:rsidRPr="002B61BE">
        <w:rPr>
          <w:rFonts w:ascii="Inter" w:hAnsi="Inter" w:cs="Arial"/>
          <w:b/>
          <w:bCs/>
          <w:color w:val="000000"/>
          <w:sz w:val="21"/>
        </w:rPr>
        <w:t>IV</w:t>
      </w:r>
    </w:p>
    <w:p w14:paraId="142614F8" w14:textId="77777777" w:rsidR="000703FB" w:rsidRPr="002B61BE" w:rsidRDefault="000703FB" w:rsidP="00F20C91">
      <w:pPr>
        <w:shd w:val="clear" w:color="auto" w:fill="FFFFFF"/>
        <w:ind w:left="1771" w:right="1886"/>
        <w:jc w:val="center"/>
        <w:rPr>
          <w:rFonts w:ascii="Inter" w:hAnsi="Inter" w:cs="Arial"/>
          <w:b/>
          <w:bCs/>
          <w:color w:val="000000"/>
          <w:sz w:val="21"/>
        </w:rPr>
      </w:pPr>
      <w:r w:rsidRPr="002B61BE">
        <w:rPr>
          <w:rFonts w:ascii="Inter" w:hAnsi="Inter" w:cs="Arial"/>
          <w:b/>
          <w:bCs/>
          <w:color w:val="000000"/>
          <w:sz w:val="21"/>
        </w:rPr>
        <w:t>Preukazovanie splnenia Podmienok oprávnenosti</w:t>
      </w:r>
    </w:p>
    <w:p w14:paraId="13FF3701" w14:textId="77777777" w:rsidR="000703FB" w:rsidRPr="002B61BE" w:rsidRDefault="000703FB" w:rsidP="00F20C91">
      <w:pPr>
        <w:shd w:val="clear" w:color="auto" w:fill="FFFFFF"/>
        <w:ind w:left="1771" w:right="1886"/>
        <w:rPr>
          <w:rFonts w:ascii="Inter" w:hAnsi="Inter"/>
          <w:sz w:val="21"/>
        </w:rPr>
      </w:pPr>
    </w:p>
    <w:p w14:paraId="40EDCAB9" w14:textId="77777777" w:rsidR="000703FB" w:rsidRPr="002B61BE" w:rsidRDefault="000703FB" w:rsidP="00534F00">
      <w:pPr>
        <w:numPr>
          <w:ilvl w:val="0"/>
          <w:numId w:val="7"/>
        </w:numPr>
        <w:shd w:val="clear" w:color="auto" w:fill="FFFFFF"/>
        <w:ind w:left="567" w:right="115" w:hanging="567"/>
        <w:jc w:val="both"/>
        <w:rPr>
          <w:rFonts w:ascii="Inter" w:hAnsi="Inter" w:cs="Arial"/>
          <w:sz w:val="21"/>
        </w:rPr>
      </w:pPr>
      <w:r w:rsidRPr="002B61BE">
        <w:rPr>
          <w:rFonts w:ascii="Inter" w:hAnsi="Inter" w:cs="Arial"/>
          <w:sz w:val="21"/>
        </w:rPr>
        <w:t>Poskytovateľ sa zaväzuje v lehote do 10 (desiatich) pracovných dní odo dňa účinnosti tejto Zmluvy preukázať Objednávateľovi splnenie Podmienok oprávnenosti v rozsahu a spôsobom upraveným v Prílohe č. 2 k tejto Zmluve.</w:t>
      </w:r>
    </w:p>
    <w:p w14:paraId="7D86FF3C" w14:textId="77777777" w:rsidR="000703FB" w:rsidRPr="002B61BE" w:rsidRDefault="000703FB" w:rsidP="00534F00">
      <w:pPr>
        <w:numPr>
          <w:ilvl w:val="0"/>
          <w:numId w:val="7"/>
        </w:numPr>
        <w:shd w:val="clear" w:color="auto" w:fill="FFFFFF"/>
        <w:ind w:left="567" w:right="115" w:hanging="567"/>
        <w:jc w:val="both"/>
        <w:rPr>
          <w:rFonts w:ascii="Inter" w:hAnsi="Inter" w:cs="Arial"/>
          <w:sz w:val="21"/>
        </w:rPr>
      </w:pPr>
      <w:r w:rsidRPr="002B61BE">
        <w:rPr>
          <w:rFonts w:ascii="Inter" w:hAnsi="Inter" w:cs="Arial"/>
          <w:sz w:val="21"/>
        </w:rPr>
        <w:t>Objednávateľ posúdi splnenie Podmienok oprávnenosti a v lehote do 10 (desiatich) pracovných dní od uplynutia lehoty podľa bodu 4.1 tejto Zmluvy:</w:t>
      </w:r>
    </w:p>
    <w:p w14:paraId="3EFA8D71" w14:textId="77777777" w:rsidR="000703FB" w:rsidRPr="002B61BE" w:rsidRDefault="000703FB" w:rsidP="00F20C91">
      <w:pPr>
        <w:numPr>
          <w:ilvl w:val="0"/>
          <w:numId w:val="54"/>
        </w:numPr>
        <w:shd w:val="clear" w:color="auto" w:fill="FFFFFF"/>
        <w:ind w:left="993" w:right="115" w:hanging="426"/>
        <w:jc w:val="both"/>
        <w:rPr>
          <w:rFonts w:ascii="Inter" w:hAnsi="Inter" w:cs="Arial"/>
          <w:sz w:val="21"/>
        </w:rPr>
      </w:pPr>
      <w:r w:rsidRPr="002B61BE">
        <w:rPr>
          <w:rFonts w:ascii="Inter" w:hAnsi="Inter" w:cs="Arial"/>
          <w:sz w:val="21"/>
        </w:rPr>
        <w:t>písomne vyzve Poskytovateľa, aby v lehote do 5 (piatich) pracovných dní vysvetlil alebo doplnil predložené doklady, ak tieto doklady nepreukazujú splnenie Podmienok oprávnenosti alebo,</w:t>
      </w:r>
    </w:p>
    <w:p w14:paraId="2D111094" w14:textId="77777777" w:rsidR="000703FB" w:rsidRPr="002B61BE" w:rsidRDefault="000703FB" w:rsidP="00F20C91">
      <w:pPr>
        <w:numPr>
          <w:ilvl w:val="0"/>
          <w:numId w:val="54"/>
        </w:numPr>
        <w:shd w:val="clear" w:color="auto" w:fill="FFFFFF"/>
        <w:ind w:left="993" w:right="115" w:hanging="426"/>
        <w:jc w:val="both"/>
        <w:rPr>
          <w:rFonts w:ascii="Inter" w:hAnsi="Inter" w:cs="Arial"/>
          <w:sz w:val="21"/>
        </w:rPr>
      </w:pPr>
      <w:r w:rsidRPr="002B61BE">
        <w:rPr>
          <w:rFonts w:ascii="Inter" w:hAnsi="Inter" w:cs="Arial"/>
          <w:sz w:val="21"/>
        </w:rPr>
        <w:t>vydá Poskytovateľovi písomné Potvrdenie o splnení Podmienok oprávnenosti, ak doklady predložené Poskytovateľom preukazujú splnenie Podmienok oprávnenosti.</w:t>
      </w:r>
    </w:p>
    <w:p w14:paraId="02B5C028" w14:textId="13A69FF5" w:rsidR="000703FB" w:rsidRPr="002B61BE" w:rsidRDefault="000703FB" w:rsidP="00534F00">
      <w:pPr>
        <w:numPr>
          <w:ilvl w:val="0"/>
          <w:numId w:val="7"/>
        </w:numPr>
        <w:shd w:val="clear" w:color="auto" w:fill="FFFFFF"/>
        <w:ind w:left="567" w:right="115" w:hanging="567"/>
        <w:jc w:val="both"/>
        <w:rPr>
          <w:rFonts w:ascii="Inter" w:hAnsi="Inter" w:cs="Arial"/>
          <w:sz w:val="21"/>
        </w:rPr>
      </w:pPr>
      <w:r w:rsidRPr="002B61BE">
        <w:rPr>
          <w:rFonts w:ascii="Inter" w:hAnsi="Inter" w:cs="Arial"/>
          <w:sz w:val="21"/>
        </w:rPr>
        <w:t>V prípade, ak Poskytovateľ ani na výzvu Objednávateľa podľa bodu 4.2</w:t>
      </w:r>
      <w:r w:rsidR="000E2805" w:rsidRPr="002B61BE">
        <w:rPr>
          <w:rFonts w:ascii="Inter" w:hAnsi="Inter" w:cs="Arial"/>
          <w:sz w:val="21"/>
        </w:rPr>
        <w:t xml:space="preserve"> písm. a)</w:t>
      </w:r>
      <w:r w:rsidRPr="002B61BE">
        <w:rPr>
          <w:rFonts w:ascii="Inter" w:hAnsi="Inter" w:cs="Arial"/>
          <w:sz w:val="21"/>
        </w:rPr>
        <w:t xml:space="preserve"> tejto Zmluvy nepredloží doklady, ktorými preukáže splnenie Podmienok oprávnenosti, Objednávateľ zašle Poskytovateľovi písomné oznámenie o nesplnení Podmienok oprávnenosti. Doručením písomného oznámenia o nesplnení Podmienok oprávnenosti Poskytovateľovi táto Zmluva zaniká.</w:t>
      </w:r>
    </w:p>
    <w:p w14:paraId="11996F76" w14:textId="68BF7AC7" w:rsidR="000703FB" w:rsidRPr="002B61BE" w:rsidRDefault="000703FB" w:rsidP="00534F00">
      <w:pPr>
        <w:numPr>
          <w:ilvl w:val="0"/>
          <w:numId w:val="7"/>
        </w:numPr>
        <w:shd w:val="clear" w:color="auto" w:fill="FFFFFF"/>
        <w:ind w:left="567" w:right="115" w:hanging="567"/>
        <w:jc w:val="both"/>
        <w:rPr>
          <w:rFonts w:ascii="Inter" w:hAnsi="Inter" w:cs="Arial"/>
          <w:sz w:val="21"/>
        </w:rPr>
      </w:pPr>
      <w:r w:rsidRPr="002B61BE">
        <w:rPr>
          <w:rFonts w:ascii="Inter" w:hAnsi="Inter" w:cs="Arial"/>
          <w:sz w:val="21"/>
        </w:rPr>
        <w:t xml:space="preserve">V prípade, ak Poskytovateľ na výzvu Objednávateľa podľa bodu 4.2 </w:t>
      </w:r>
      <w:r w:rsidR="000E2805" w:rsidRPr="002B61BE">
        <w:rPr>
          <w:rFonts w:ascii="Inter" w:hAnsi="Inter" w:cs="Arial"/>
          <w:sz w:val="21"/>
        </w:rPr>
        <w:t>písm. a)</w:t>
      </w:r>
      <w:r w:rsidRPr="002B61BE">
        <w:rPr>
          <w:rFonts w:ascii="Inter" w:hAnsi="Inter" w:cs="Arial"/>
          <w:sz w:val="21"/>
        </w:rPr>
        <w:t xml:space="preserve"> tejto Zmluvy predloží doklady, ktorými preukáže splnenie Podmienok oprávnenosti, Objednávateľ vydá Poskytovateľovi písomné Potvrdenie o splnení Podmienok oprávnenosti.</w:t>
      </w:r>
    </w:p>
    <w:p w14:paraId="4655CCCC" w14:textId="548538C5" w:rsidR="000703FB" w:rsidRPr="002B61BE" w:rsidRDefault="000703FB" w:rsidP="00534F00">
      <w:pPr>
        <w:numPr>
          <w:ilvl w:val="0"/>
          <w:numId w:val="7"/>
        </w:numPr>
        <w:shd w:val="clear" w:color="auto" w:fill="FFFFFF"/>
        <w:ind w:left="567" w:right="115" w:hanging="567"/>
        <w:jc w:val="both"/>
        <w:rPr>
          <w:rFonts w:ascii="Inter" w:hAnsi="Inter" w:cs="Arial"/>
          <w:sz w:val="21"/>
        </w:rPr>
      </w:pPr>
      <w:r w:rsidRPr="002B61BE">
        <w:rPr>
          <w:rFonts w:ascii="Inter" w:hAnsi="Inter" w:cs="Arial"/>
          <w:sz w:val="21"/>
        </w:rPr>
        <w:t xml:space="preserve">Doručením písomného potvrdenia o splnení Podmienok oprávnenosti podľa bodu 4.2 </w:t>
      </w:r>
      <w:r w:rsidR="000E2805" w:rsidRPr="002B61BE">
        <w:rPr>
          <w:rFonts w:ascii="Inter" w:hAnsi="Inter" w:cs="Arial"/>
          <w:sz w:val="21"/>
        </w:rPr>
        <w:t xml:space="preserve">písm. b) </w:t>
      </w:r>
      <w:r w:rsidRPr="002B61BE">
        <w:rPr>
          <w:rFonts w:ascii="Inter" w:hAnsi="Inter" w:cs="Arial"/>
          <w:sz w:val="21"/>
        </w:rPr>
        <w:t>alebo bodu 4.4 tejto Zmluvy sa začína Fáza akceptácie Aplikácie.</w:t>
      </w:r>
    </w:p>
    <w:p w14:paraId="3233D70B" w14:textId="77777777" w:rsidR="000703FB" w:rsidRPr="002B61BE" w:rsidRDefault="000703FB" w:rsidP="00F20C91">
      <w:pPr>
        <w:shd w:val="clear" w:color="auto" w:fill="FFFFFF"/>
        <w:ind w:right="115"/>
        <w:jc w:val="both"/>
        <w:rPr>
          <w:rFonts w:ascii="Inter" w:hAnsi="Inter" w:cs="Arial"/>
          <w:color w:val="000000"/>
          <w:sz w:val="21"/>
        </w:rPr>
      </w:pPr>
    </w:p>
    <w:p w14:paraId="09CD9239" w14:textId="5773F0BB" w:rsidR="000703FB" w:rsidRPr="002B61BE" w:rsidRDefault="000703FB" w:rsidP="00F20C91">
      <w:pPr>
        <w:shd w:val="clear" w:color="auto" w:fill="FFFFFF"/>
        <w:ind w:left="1819" w:right="1824"/>
        <w:jc w:val="center"/>
        <w:rPr>
          <w:rFonts w:ascii="Inter" w:hAnsi="Inter" w:cs="Arial"/>
          <w:b/>
          <w:bCs/>
          <w:color w:val="000000"/>
          <w:sz w:val="21"/>
        </w:rPr>
      </w:pPr>
      <w:r w:rsidRPr="002B61BE">
        <w:rPr>
          <w:rFonts w:ascii="Inter" w:hAnsi="Inter" w:cs="Arial"/>
          <w:b/>
          <w:bCs/>
          <w:color w:val="000000"/>
          <w:sz w:val="21"/>
        </w:rPr>
        <w:t xml:space="preserve">Článok </w:t>
      </w:r>
      <w:r w:rsidR="008C72A0" w:rsidRPr="002B61BE">
        <w:rPr>
          <w:rFonts w:ascii="Inter" w:hAnsi="Inter" w:cs="Arial"/>
          <w:b/>
          <w:bCs/>
          <w:color w:val="000000"/>
          <w:sz w:val="21"/>
        </w:rPr>
        <w:t>V</w:t>
      </w:r>
    </w:p>
    <w:p w14:paraId="2E6F444A" w14:textId="77777777" w:rsidR="000703FB" w:rsidRPr="002B61BE" w:rsidRDefault="000703FB" w:rsidP="00F20C91">
      <w:pPr>
        <w:shd w:val="clear" w:color="auto" w:fill="FFFFFF"/>
        <w:ind w:right="1"/>
        <w:jc w:val="center"/>
        <w:rPr>
          <w:rFonts w:ascii="Inter" w:hAnsi="Inter" w:cs="Arial"/>
          <w:b/>
          <w:bCs/>
          <w:sz w:val="21"/>
        </w:rPr>
      </w:pPr>
      <w:r w:rsidRPr="002B61BE">
        <w:rPr>
          <w:rFonts w:ascii="Inter" w:hAnsi="Inter" w:cs="Arial"/>
          <w:b/>
          <w:bCs/>
          <w:sz w:val="21"/>
        </w:rPr>
        <w:t>Preukazovanie splnenia Technických a funkčných požiadaviek</w:t>
      </w:r>
    </w:p>
    <w:p w14:paraId="7D9B8B78" w14:textId="77777777" w:rsidR="000703FB" w:rsidRPr="002B61BE" w:rsidRDefault="000703FB" w:rsidP="00F20C91">
      <w:pPr>
        <w:shd w:val="clear" w:color="auto" w:fill="FFFFFF"/>
        <w:ind w:right="1"/>
        <w:rPr>
          <w:rFonts w:ascii="Inter" w:hAnsi="Inter" w:cs="Arial"/>
          <w:sz w:val="21"/>
        </w:rPr>
      </w:pPr>
    </w:p>
    <w:p w14:paraId="53426A76" w14:textId="77777777" w:rsidR="000703FB" w:rsidRPr="002B61BE" w:rsidRDefault="000703FB" w:rsidP="00F20C91">
      <w:pPr>
        <w:numPr>
          <w:ilvl w:val="0"/>
          <w:numId w:val="6"/>
        </w:numPr>
        <w:shd w:val="clear" w:color="auto" w:fill="FFFFFF"/>
        <w:ind w:left="566" w:hanging="566"/>
        <w:jc w:val="both"/>
        <w:rPr>
          <w:rFonts w:ascii="Inter" w:hAnsi="Inter" w:cs="Arial"/>
          <w:sz w:val="21"/>
        </w:rPr>
      </w:pPr>
      <w:r w:rsidRPr="002B61BE">
        <w:rPr>
          <w:rFonts w:ascii="Inter" w:hAnsi="Inter" w:cs="Arial"/>
          <w:sz w:val="21"/>
        </w:rPr>
        <w:t xml:space="preserve">Poskytovateľ sa zaväzuje preukázať splnenie Technických a funkčných požiadaviek v lehote do 45 (štyridsiatich piatich) kalendárnych dní od dňa začatia Fázy akceptácie Aplikácie podľa bodu 4.5 tejto Zmluvy. </w:t>
      </w:r>
      <w:r w:rsidRPr="002B61BE" w:rsidDel="004C3F04">
        <w:rPr>
          <w:rFonts w:ascii="Inter" w:hAnsi="Inter" w:cs="Arial"/>
          <w:sz w:val="21"/>
        </w:rPr>
        <w:t xml:space="preserve">Poskytovateľ je povinný </w:t>
      </w:r>
      <w:r w:rsidRPr="002B61BE">
        <w:rPr>
          <w:rFonts w:ascii="Inter" w:hAnsi="Inter" w:cs="Arial"/>
          <w:sz w:val="21"/>
        </w:rPr>
        <w:t>poskytnúť a prevádzkovať</w:t>
      </w:r>
      <w:r w:rsidRPr="002B61BE" w:rsidDel="004C3F04">
        <w:rPr>
          <w:rFonts w:ascii="Inter" w:hAnsi="Inter" w:cs="Arial"/>
          <w:sz w:val="21"/>
        </w:rPr>
        <w:t xml:space="preserve"> Aplikáciu s</w:t>
      </w:r>
      <w:r w:rsidRPr="002B61BE">
        <w:rPr>
          <w:rFonts w:ascii="Inter" w:hAnsi="Inter" w:cs="Arial"/>
          <w:sz w:val="21"/>
        </w:rPr>
        <w:t> </w:t>
      </w:r>
      <w:r w:rsidRPr="002B61BE" w:rsidDel="004C3F04">
        <w:rPr>
          <w:rFonts w:ascii="Inter" w:hAnsi="Inter" w:cs="Arial"/>
          <w:sz w:val="21"/>
        </w:rPr>
        <w:t>vynaložením odbornej starostlivosti a</w:t>
      </w:r>
      <w:r w:rsidRPr="002B61BE">
        <w:rPr>
          <w:rFonts w:ascii="Inter" w:hAnsi="Inter" w:cs="Arial"/>
          <w:sz w:val="21"/>
        </w:rPr>
        <w:t> </w:t>
      </w:r>
      <w:r w:rsidRPr="002B61BE" w:rsidDel="004C3F04">
        <w:rPr>
          <w:rFonts w:ascii="Inter" w:hAnsi="Inter" w:cs="Arial"/>
          <w:sz w:val="21"/>
        </w:rPr>
        <w:t>v</w:t>
      </w:r>
      <w:r w:rsidRPr="002B61BE">
        <w:rPr>
          <w:rFonts w:ascii="Inter" w:hAnsi="Inter" w:cs="Arial"/>
          <w:sz w:val="21"/>
        </w:rPr>
        <w:t> </w:t>
      </w:r>
      <w:r w:rsidRPr="002B61BE" w:rsidDel="004C3F04">
        <w:rPr>
          <w:rFonts w:ascii="Inter" w:hAnsi="Inter" w:cs="Arial"/>
          <w:sz w:val="21"/>
        </w:rPr>
        <w:t>súlade s</w:t>
      </w:r>
      <w:r w:rsidRPr="002B61BE">
        <w:rPr>
          <w:rFonts w:ascii="Inter" w:hAnsi="Inter" w:cs="Arial"/>
          <w:sz w:val="21"/>
        </w:rPr>
        <w:t> </w:t>
      </w:r>
      <w:r w:rsidRPr="002B61BE" w:rsidDel="004C3F04">
        <w:rPr>
          <w:rFonts w:ascii="Inter" w:hAnsi="Inter" w:cs="Arial"/>
          <w:sz w:val="21"/>
        </w:rPr>
        <w:t>najlepšími profesionálnymi zvyklosťami tak, aby bol splnený účel tejto Zmluvy.</w:t>
      </w:r>
    </w:p>
    <w:p w14:paraId="35FB120D" w14:textId="77777777" w:rsidR="000703FB" w:rsidRPr="002B61BE" w:rsidRDefault="000703FB" w:rsidP="00F20C91">
      <w:pPr>
        <w:numPr>
          <w:ilvl w:val="0"/>
          <w:numId w:val="6"/>
        </w:numPr>
        <w:shd w:val="clear" w:color="auto" w:fill="FFFFFF"/>
        <w:ind w:left="566" w:hanging="566"/>
        <w:jc w:val="both"/>
        <w:rPr>
          <w:rFonts w:ascii="Inter" w:hAnsi="Inter" w:cs="Arial"/>
          <w:sz w:val="21"/>
        </w:rPr>
      </w:pPr>
      <w:r w:rsidRPr="002B61BE">
        <w:rPr>
          <w:rFonts w:ascii="Inter" w:hAnsi="Inter" w:cs="Arial"/>
          <w:sz w:val="21"/>
        </w:rPr>
        <w:t>Ak hrozí, že Poskytovateľ nesplní povinnosti podľa bodu 5.1 tejto Zmluvy včas alebo hrozí omeškanie pri plnení povinností Poskytovateľa vo Fáze prevádzkovania Aplikácie, Poskytovateľ bude o tejto skutočnosti písomne informovať Objednávateľa bez zbytočného odkladu po tom, čo sa o tejto skutočnosti dozvie. Toto oznámenie bude obsahovať dôvody omeškania a predpokladaný deň a čas nápravy omeškania povinností podľa tejto Zmluvy.</w:t>
      </w:r>
    </w:p>
    <w:p w14:paraId="7BF046C0" w14:textId="77777777" w:rsidR="000703FB" w:rsidRPr="002B61BE" w:rsidRDefault="000703FB" w:rsidP="00F20C91">
      <w:pPr>
        <w:numPr>
          <w:ilvl w:val="0"/>
          <w:numId w:val="6"/>
        </w:numPr>
        <w:shd w:val="clear" w:color="auto" w:fill="FFFFFF"/>
        <w:ind w:left="566" w:hanging="566"/>
        <w:jc w:val="both"/>
        <w:rPr>
          <w:rFonts w:ascii="Inter" w:hAnsi="Inter" w:cs="Arial"/>
          <w:sz w:val="21"/>
        </w:rPr>
      </w:pPr>
      <w:r w:rsidRPr="002B61BE">
        <w:rPr>
          <w:rFonts w:ascii="Inter" w:hAnsi="Inter" w:cs="Arial"/>
          <w:sz w:val="21"/>
        </w:rPr>
        <w:t xml:space="preserve">Splnením oznamovacej povinnosti Poskytovateľa podľa bodu Zmluvy nie sú dotknuté ostatné nároky Objednávateľa vyplývajúce z porušenia záväzku Poskytovateľa vo Fáze akceptácie Aplikácie alebo vo Fáze prevádzkovania Aplikácie, predovšetkým nárok na zmluvnú pokutu a na náhradu škody. Objednávateľ je po splnení oznamovacej povinnosti Poskytovateľa podľa bodu </w:t>
      </w:r>
      <w:hyperlink w:anchor="bookmark0" w:history="1">
        <w:r w:rsidRPr="002B61BE">
          <w:rPr>
            <w:rFonts w:ascii="Inter" w:hAnsi="Inter" w:cs="Arial"/>
            <w:sz w:val="21"/>
          </w:rPr>
          <w:t>5.2</w:t>
        </w:r>
      </w:hyperlink>
      <w:r w:rsidRPr="002B61BE">
        <w:rPr>
          <w:rFonts w:ascii="Inter" w:hAnsi="Inter" w:cs="Arial"/>
          <w:sz w:val="21"/>
        </w:rPr>
        <w:t xml:space="preserve"> Zmluvy oprávnený lehotu podľa bodu 5.1 tejto Zmluvy predĺžiť o čom Poskytovateľa písomne informuje.</w:t>
      </w:r>
    </w:p>
    <w:p w14:paraId="4BD71F46" w14:textId="77777777" w:rsidR="000703FB" w:rsidRPr="002B61BE" w:rsidRDefault="000703FB" w:rsidP="00F20C91">
      <w:pPr>
        <w:numPr>
          <w:ilvl w:val="0"/>
          <w:numId w:val="6"/>
        </w:numPr>
        <w:shd w:val="clear" w:color="auto" w:fill="FFFFFF" w:themeFill="background1"/>
        <w:ind w:left="566" w:hanging="566"/>
        <w:jc w:val="both"/>
        <w:rPr>
          <w:rFonts w:ascii="Inter" w:hAnsi="Inter" w:cs="Arial"/>
          <w:sz w:val="21"/>
        </w:rPr>
      </w:pPr>
      <w:r w:rsidRPr="002B61BE">
        <w:rPr>
          <w:rFonts w:ascii="Inter" w:hAnsi="Inter" w:cs="Arial"/>
          <w:sz w:val="21"/>
        </w:rPr>
        <w:t>Poskytovateľ preukazuje splnenie Technických a funkčných požiadaviek predložením vyhlásenia o splnení Technických a funkčných požiadaviek podľa Prílohy č. 9 k tejto Zmluve, v ktorom popíše spôsob naplnenia jednotlivých Technických a funkčných požiadaviek.</w:t>
      </w:r>
    </w:p>
    <w:p w14:paraId="16D78D16" w14:textId="77777777" w:rsidR="000703FB" w:rsidRPr="002B61BE" w:rsidRDefault="000703FB" w:rsidP="00F20C91">
      <w:pPr>
        <w:numPr>
          <w:ilvl w:val="0"/>
          <w:numId w:val="6"/>
        </w:numPr>
        <w:shd w:val="clear" w:color="auto" w:fill="FFFFFF"/>
        <w:ind w:left="566" w:hanging="566"/>
        <w:jc w:val="both"/>
        <w:rPr>
          <w:rFonts w:ascii="Inter" w:hAnsi="Inter" w:cs="Arial"/>
          <w:sz w:val="21"/>
        </w:rPr>
      </w:pPr>
      <w:r w:rsidRPr="002B61BE">
        <w:rPr>
          <w:rFonts w:ascii="Inter" w:hAnsi="Inter" w:cs="Arial"/>
          <w:sz w:val="21"/>
        </w:rPr>
        <w:t>Objednávateľ v lehote do 10 (desať) pracovných dní odo dňa doručenia vyhlásenia podľa bodu 5.4 tejto Zmluvy posúdi Poskytovateľom uvedený spôsob naplnenia jednotlivých Technických a funkčných požiadaviek a v rovnakej lehote buď oznámi Poskytovateľovi, že preukázal splnenie Technických a funkčných požiadaviek alebo Poskytovateľovi oznámi svoje výhrady k popisu spôsobu splnenia Technických a funkčných požiadaviek a vyzve ho na predloženie upraveného vyhlásenia o splnení Technických a funkčných požiadaviek.</w:t>
      </w:r>
    </w:p>
    <w:p w14:paraId="664C317F" w14:textId="393FC115" w:rsidR="000703FB" w:rsidRPr="002B61BE" w:rsidRDefault="000703FB" w:rsidP="00F20C91">
      <w:pPr>
        <w:numPr>
          <w:ilvl w:val="0"/>
          <w:numId w:val="6"/>
        </w:numPr>
        <w:shd w:val="clear" w:color="auto" w:fill="FFFFFF"/>
        <w:ind w:left="566" w:hanging="566"/>
        <w:jc w:val="both"/>
        <w:rPr>
          <w:rFonts w:ascii="Inter" w:hAnsi="Inter" w:cs="Arial"/>
          <w:sz w:val="21"/>
        </w:rPr>
      </w:pPr>
      <w:r w:rsidRPr="002B61BE">
        <w:rPr>
          <w:rFonts w:ascii="Inter" w:hAnsi="Inter" w:cs="Arial"/>
          <w:sz w:val="21"/>
        </w:rPr>
        <w:t>Objednávateľ v lehote do 5 (piatich) pracovných dní odo dňa doručenia upraveného vyhlásenia podľa bodu 5.5 tejto Zmluvy posúdi Poskytovateľom uvedený spôsob naplnenia jednotlivých Technických a funkčných požiadaviek a v rovnakej lehote buď oznámi Poskytovateľovi, že preukázal splnenie Technických a funkčných požiadaviek alebo Poskytovateľovi oznámi, že splnenie Technických a funkčných požiadaviek nepreukázal. Momentom doručenia oznámenia Objednávateľa o nepreukázaní splnenia Technických a funkčných požiadaviek Poskytovateľovi alebo márnym uplynutím lehoty podľa bodu 5.1 tejto Zmluvy táto Zmluva zaniká bez nároku Poskytovateľa na akúkoľvek odplatu či kompenzáciu.</w:t>
      </w:r>
    </w:p>
    <w:p w14:paraId="1413D14C" w14:textId="77777777" w:rsidR="000703FB" w:rsidRPr="002B61BE" w:rsidRDefault="000703FB" w:rsidP="00F20C91">
      <w:pPr>
        <w:numPr>
          <w:ilvl w:val="0"/>
          <w:numId w:val="6"/>
        </w:numPr>
        <w:shd w:val="clear" w:color="auto" w:fill="FFFFFF"/>
        <w:ind w:left="566" w:hanging="566"/>
        <w:jc w:val="both"/>
        <w:rPr>
          <w:rFonts w:ascii="Inter" w:hAnsi="Inter" w:cs="Arial"/>
          <w:sz w:val="21"/>
        </w:rPr>
      </w:pPr>
      <w:r w:rsidRPr="002B61BE">
        <w:rPr>
          <w:rFonts w:ascii="Inter" w:hAnsi="Inter" w:cs="Arial"/>
          <w:sz w:val="21"/>
        </w:rPr>
        <w:t>Fáza akceptácie Aplikácie sa považuje za dokončenú doručením oznámenia Objednávateľa o preukázaní splnenia Technických a funkčných požiadaviek Poskytovateľovi.</w:t>
      </w:r>
    </w:p>
    <w:p w14:paraId="57510343" w14:textId="77777777" w:rsidR="000703FB" w:rsidRPr="002B61BE" w:rsidRDefault="000703FB" w:rsidP="00F20C91">
      <w:pPr>
        <w:numPr>
          <w:ilvl w:val="0"/>
          <w:numId w:val="6"/>
        </w:numPr>
        <w:shd w:val="clear" w:color="auto" w:fill="FFFFFF"/>
        <w:ind w:left="566" w:hanging="566"/>
        <w:jc w:val="both"/>
        <w:rPr>
          <w:rFonts w:ascii="Inter" w:hAnsi="Inter" w:cs="Arial"/>
          <w:sz w:val="21"/>
        </w:rPr>
      </w:pPr>
      <w:r w:rsidRPr="002B61BE">
        <w:rPr>
          <w:rFonts w:ascii="Inter" w:hAnsi="Inter" w:cs="Arial"/>
          <w:sz w:val="21"/>
        </w:rPr>
        <w:t>Vyhlásenie o splnení Technických a funkčných požiadaviek alebo upravené vyhlásenie o splnení Technických a funkčných požiadaviek bude tvoriť Prílohu č. 9 tejto Zmluvy a spôsob naplnenia Technických a funkčných požiadaviek uvedený v Prílohe č. 9 je pre Poskytovateľa záväzný.</w:t>
      </w:r>
    </w:p>
    <w:p w14:paraId="59F6F316" w14:textId="77777777" w:rsidR="000703FB" w:rsidRPr="002B61BE" w:rsidRDefault="000703FB" w:rsidP="00F20C91">
      <w:pPr>
        <w:numPr>
          <w:ilvl w:val="0"/>
          <w:numId w:val="6"/>
        </w:numPr>
        <w:shd w:val="clear" w:color="auto" w:fill="FFFFFF"/>
        <w:ind w:left="566" w:hanging="566"/>
        <w:jc w:val="both"/>
        <w:rPr>
          <w:rFonts w:ascii="Inter" w:hAnsi="Inter" w:cs="Arial"/>
          <w:sz w:val="21"/>
        </w:rPr>
      </w:pPr>
      <w:r w:rsidRPr="002B61BE">
        <w:rPr>
          <w:rFonts w:ascii="Inter" w:hAnsi="Inter" w:cs="Arial"/>
          <w:sz w:val="21"/>
        </w:rPr>
        <w:t>Objednávateľ vydá Poskytovateľovi písomný súhlas so začatím Fázy prevádzkovania Aplikácie v lehote do 5 (piatich) pracovných dní odo dňa doručenia oznámenia o preukázaní splnenia Technických a funkčných požiadaviek, nie však skôr ako Poskytovateľ splní povinnosti podľa bodu 7.13 tejto Zmluvy.</w:t>
      </w:r>
    </w:p>
    <w:p w14:paraId="71D87359" w14:textId="77777777" w:rsidR="000703FB" w:rsidRPr="002B61BE" w:rsidRDefault="000703FB" w:rsidP="00F20C91">
      <w:pPr>
        <w:numPr>
          <w:ilvl w:val="0"/>
          <w:numId w:val="6"/>
        </w:numPr>
        <w:shd w:val="clear" w:color="auto" w:fill="FFFFFF"/>
        <w:ind w:left="566" w:hanging="566"/>
        <w:jc w:val="both"/>
        <w:rPr>
          <w:rFonts w:ascii="Inter" w:hAnsi="Inter" w:cs="Arial"/>
          <w:sz w:val="21"/>
        </w:rPr>
      </w:pPr>
      <w:r w:rsidRPr="002B61BE">
        <w:rPr>
          <w:rFonts w:ascii="Inter" w:hAnsi="Inter" w:cs="Arial"/>
          <w:sz w:val="21"/>
        </w:rPr>
        <w:t>Poskytovateľ sa zaväzuje kontinuálne preukazovať splnenie Technických a funkčných požiadaviek počas Fázy prevádzkovania aplikácie za podmienok dojednaných v bode 8.17 alebo 8.18 tejto Zmluvy.</w:t>
      </w:r>
    </w:p>
    <w:p w14:paraId="56F43DAC" w14:textId="77777777" w:rsidR="000703FB" w:rsidRPr="002B61BE" w:rsidRDefault="000703FB" w:rsidP="00F20C91">
      <w:pPr>
        <w:shd w:val="clear" w:color="auto" w:fill="FFFFFF"/>
        <w:rPr>
          <w:rFonts w:ascii="Inter" w:hAnsi="Inter" w:cs="Arial"/>
          <w:b/>
          <w:bCs/>
          <w:sz w:val="21"/>
        </w:rPr>
      </w:pPr>
    </w:p>
    <w:p w14:paraId="1F3BEE8E" w14:textId="1A17E6B5" w:rsidR="008C72A0" w:rsidRPr="002B61BE" w:rsidRDefault="008C72A0" w:rsidP="00F20C91">
      <w:pPr>
        <w:shd w:val="clear" w:color="auto" w:fill="FFFFFF"/>
        <w:jc w:val="center"/>
        <w:rPr>
          <w:rFonts w:ascii="Inter" w:hAnsi="Inter" w:cs="Arial"/>
          <w:b/>
          <w:bCs/>
          <w:sz w:val="21"/>
        </w:rPr>
      </w:pPr>
      <w:r w:rsidRPr="002B61BE">
        <w:rPr>
          <w:rFonts w:ascii="Inter" w:hAnsi="Inter" w:cs="Arial"/>
          <w:b/>
          <w:bCs/>
          <w:sz w:val="21"/>
        </w:rPr>
        <w:t>Článok VI</w:t>
      </w:r>
    </w:p>
    <w:p w14:paraId="7A5A4148" w14:textId="593B7136" w:rsidR="008C72A0" w:rsidRPr="002B61BE" w:rsidRDefault="008C72A0" w:rsidP="00F20C91">
      <w:pPr>
        <w:shd w:val="clear" w:color="auto" w:fill="FFFFFF"/>
        <w:jc w:val="center"/>
        <w:rPr>
          <w:rFonts w:ascii="Inter" w:hAnsi="Inter" w:cs="Arial"/>
          <w:b/>
          <w:bCs/>
          <w:sz w:val="21"/>
        </w:rPr>
      </w:pPr>
      <w:r w:rsidRPr="002B61BE">
        <w:rPr>
          <w:rFonts w:ascii="Inter" w:hAnsi="Inter" w:cs="Arial"/>
          <w:b/>
          <w:bCs/>
          <w:sz w:val="21"/>
        </w:rPr>
        <w:t>Odplata a platobné podmienky</w:t>
      </w:r>
    </w:p>
    <w:p w14:paraId="2BD18EF7" w14:textId="77777777" w:rsidR="008C72A0" w:rsidRPr="002B61BE" w:rsidRDefault="008C72A0" w:rsidP="00F20C91">
      <w:pPr>
        <w:shd w:val="clear" w:color="auto" w:fill="FFFFFF"/>
        <w:rPr>
          <w:rFonts w:ascii="Inter" w:hAnsi="Inter" w:cs="Arial"/>
          <w:b/>
          <w:bCs/>
          <w:sz w:val="21"/>
        </w:rPr>
      </w:pPr>
    </w:p>
    <w:p w14:paraId="43BCBDB9" w14:textId="77777777" w:rsidR="000703FB" w:rsidRPr="002B61BE" w:rsidRDefault="000703FB" w:rsidP="00534F00">
      <w:pPr>
        <w:numPr>
          <w:ilvl w:val="0"/>
          <w:numId w:val="23"/>
        </w:numPr>
        <w:shd w:val="clear" w:color="auto" w:fill="FFFFFF"/>
        <w:ind w:left="567" w:right="10" w:hanging="567"/>
        <w:jc w:val="both"/>
        <w:rPr>
          <w:rFonts w:ascii="Inter" w:hAnsi="Inter" w:cs="Arial"/>
          <w:sz w:val="21"/>
        </w:rPr>
      </w:pPr>
      <w:r w:rsidRPr="002B61BE">
        <w:rPr>
          <w:rFonts w:ascii="Inter" w:hAnsi="Inter" w:cs="Arial"/>
          <w:sz w:val="21"/>
        </w:rPr>
        <w:t>Objednávateľ sa zaväzuje vyplácať Poskytovateľovi odplatu určenú v súlade s Modelom odmeňovania, na základe počtu Bezplatných transakcií a Platených transakcií.</w:t>
      </w:r>
    </w:p>
    <w:p w14:paraId="3AC746FC" w14:textId="77777777" w:rsidR="000703FB" w:rsidRPr="002B61BE" w:rsidRDefault="000703FB" w:rsidP="00534F00">
      <w:pPr>
        <w:numPr>
          <w:ilvl w:val="0"/>
          <w:numId w:val="23"/>
        </w:numPr>
        <w:shd w:val="clear" w:color="auto" w:fill="FFFFFF"/>
        <w:ind w:left="567" w:right="10" w:hanging="567"/>
        <w:jc w:val="both"/>
        <w:rPr>
          <w:rFonts w:ascii="Inter" w:hAnsi="Inter" w:cs="Arial"/>
          <w:sz w:val="21"/>
        </w:rPr>
      </w:pPr>
      <w:r w:rsidRPr="002B61BE">
        <w:rPr>
          <w:rFonts w:ascii="Inter" w:hAnsi="Inter" w:cs="Arial"/>
          <w:sz w:val="21"/>
        </w:rPr>
        <w:t>K odplate bude Poskytovateľ účtovať daň z pridanej hodnoty (DPH) v zmysle platných právnych predpisov.</w:t>
      </w:r>
    </w:p>
    <w:p w14:paraId="09FB1727" w14:textId="77777777" w:rsidR="000703FB" w:rsidRPr="002B61BE" w:rsidRDefault="000703FB" w:rsidP="00534F00">
      <w:pPr>
        <w:numPr>
          <w:ilvl w:val="0"/>
          <w:numId w:val="23"/>
        </w:numPr>
        <w:shd w:val="clear" w:color="auto" w:fill="FFFFFF"/>
        <w:ind w:left="567" w:right="10" w:hanging="567"/>
        <w:jc w:val="both"/>
        <w:rPr>
          <w:rFonts w:ascii="Inter" w:hAnsi="Inter" w:cs="Arial"/>
          <w:sz w:val="21"/>
        </w:rPr>
      </w:pPr>
      <w:r w:rsidRPr="002B61BE">
        <w:rPr>
          <w:rFonts w:ascii="Inter" w:hAnsi="Inter" w:cs="Arial"/>
          <w:sz w:val="21"/>
          <w:lang w:eastAsia="cs-CZ"/>
        </w:rPr>
        <w:t>V odplate sú zahrnuté všetky náklady Poskytovateľa spojené s realizáciou plnení podľa tejto Zmluvy, vrátane akýchkoľvek vecí a práv potrebných na preukázanie splnenia Technických a funkčných požiadaviek a Prevádzkovanie Aplikácie, nákladov spojených s dodávaním technického vybavenia (hardvér) a systémového softvérového vybavenia, licencií, autorských odmien, ako aj nákladov, správnych a obdobných poplatkov vyberaných akýmkoľvek orgánom štátnej správy, ceny dokumentácie potrebnej na preukázanie splnenia Technických a funkčných požiadaviek alebo Prevádzkovanie Aplikácie, nákladov na poplatky súvisiace s úhradou Parkovného cez platobné karty, či nákladov súvisiacich s vedením a užívaním Zberného účtu.</w:t>
      </w:r>
    </w:p>
    <w:p w14:paraId="00B3F256" w14:textId="77777777" w:rsidR="000703FB" w:rsidRPr="002B61BE" w:rsidRDefault="000703FB" w:rsidP="00534F00">
      <w:pPr>
        <w:numPr>
          <w:ilvl w:val="0"/>
          <w:numId w:val="23"/>
        </w:numPr>
        <w:shd w:val="clear" w:color="auto" w:fill="FFFFFF" w:themeFill="background1"/>
        <w:ind w:left="567" w:right="10" w:hanging="567"/>
        <w:jc w:val="both"/>
        <w:rPr>
          <w:rFonts w:ascii="Inter" w:hAnsi="Inter" w:cs="Arial"/>
          <w:sz w:val="21"/>
        </w:rPr>
      </w:pPr>
      <w:r w:rsidRPr="002B61BE">
        <w:rPr>
          <w:rFonts w:ascii="Inter" w:hAnsi="Inter" w:cs="Arial"/>
          <w:sz w:val="21"/>
        </w:rPr>
        <w:t>Objednávateľ sa zaväzuje uhrádzať odplatu mesačne na základe Mesačného výkazu Parkovného schváleného podľa bodu 6.5 tejto Zmluvy a Mesačného výkazu prevádzky schváleného podľa bodu 8.5 tejto Zmluvy počnúc začatím Fázy prevádzkovania Aplikácie. Pre vylúčenie pochybností sa uvádza, že za plnenie povinnosti Poskytovateľa počas Fázy akceptácie Aplikácie nevzniká Poskytovateľovi žiaden nárok na peňažné ani akékoľvek iné plnenie od Objednávateľa.</w:t>
      </w:r>
    </w:p>
    <w:p w14:paraId="12648571" w14:textId="0568F28B" w:rsidR="000703FB" w:rsidRPr="002B61BE" w:rsidRDefault="000703FB" w:rsidP="00534F00">
      <w:pPr>
        <w:numPr>
          <w:ilvl w:val="0"/>
          <w:numId w:val="23"/>
        </w:numPr>
        <w:shd w:val="clear" w:color="auto" w:fill="FFFFFF"/>
        <w:ind w:left="567" w:right="10" w:hanging="567"/>
        <w:jc w:val="both"/>
        <w:rPr>
          <w:rFonts w:ascii="Inter" w:hAnsi="Inter" w:cs="Arial"/>
          <w:sz w:val="21"/>
        </w:rPr>
      </w:pPr>
      <w:r w:rsidRPr="002B61BE">
        <w:rPr>
          <w:rFonts w:ascii="Inter" w:hAnsi="Inter"/>
          <w:sz w:val="21"/>
        </w:rPr>
        <w:t>Objednávateľ má právo počas trvania tejto Zmluvy podať voči Mesačnému výkazu Parkovného námietky v prípade, ak tento výkaz obsahuje nepravdivé alebo neoveriteľné údaje alebo neobsahuje Objednávateľom požadované údaje, a to v lehote do 10 (desiatich) kalendárnych dní odo dňa doručenia Mesačného výkazu Parkovného. Inak Mesačný výkaz Parkovného v rovnakej lehote schváli. Poskytovateľ je povinný Mesačný výkaz Parkovného upraviť v súlade s námietkami Objednávateľa v lehote do 5 (piatich) kalendárnych dní. Objednávateľ Mesačný výkaz Parkovného upravený v súlade s námietkami Objednávateľa schváli v lehote do 5 (piatich) kalendárnych dní od jeho doručenia. Súčasťou schváleného Mesačného výkazu Parkovného je aj aplikovaný podiel na trhu a celková výška odplaty za daný mesiac pre Poskytovateľa, ktoré Objednávateľ vypočíta v súlade s Prílohami č. 3 a č. 7 tejto Zmluvy.</w:t>
      </w:r>
    </w:p>
    <w:p w14:paraId="355FFC5F" w14:textId="77777777" w:rsidR="000703FB" w:rsidRPr="002B61BE" w:rsidRDefault="000703FB" w:rsidP="00534F00">
      <w:pPr>
        <w:numPr>
          <w:ilvl w:val="0"/>
          <w:numId w:val="23"/>
        </w:numPr>
        <w:shd w:val="clear" w:color="auto" w:fill="FFFFFF" w:themeFill="background1"/>
        <w:ind w:left="567" w:right="10" w:hanging="567"/>
        <w:jc w:val="both"/>
        <w:rPr>
          <w:rFonts w:ascii="Inter" w:hAnsi="Inter" w:cs="Arial"/>
          <w:sz w:val="21"/>
        </w:rPr>
      </w:pPr>
      <w:r w:rsidRPr="002B61BE">
        <w:rPr>
          <w:rFonts w:ascii="Inter" w:hAnsi="Inter" w:cs="Arial"/>
          <w:sz w:val="21"/>
        </w:rPr>
        <w:t>Poskytovateľ vystaví faktúru v súlade so schváleným Mesačným výkazom Parkovného a schváleným Mesačným výkazom prevádzky najneskôr 15. (pätnásty) deň kalendárneho mesiaca nasledujúceho po kalendárnom mesiaci, ku ktorému sa platba vzťahuje a bezodkladne ju doručí do sídla Objednávateľa.</w:t>
      </w:r>
    </w:p>
    <w:p w14:paraId="3E618FF5" w14:textId="77777777" w:rsidR="000703FB" w:rsidRPr="002B61BE" w:rsidRDefault="000703FB" w:rsidP="00534F00">
      <w:pPr>
        <w:numPr>
          <w:ilvl w:val="0"/>
          <w:numId w:val="23"/>
        </w:numPr>
        <w:shd w:val="clear" w:color="auto" w:fill="FFFFFF" w:themeFill="background1"/>
        <w:ind w:left="567" w:right="10" w:hanging="567"/>
        <w:jc w:val="both"/>
        <w:rPr>
          <w:rFonts w:ascii="Inter" w:hAnsi="Inter" w:cs="Arial"/>
          <w:sz w:val="21"/>
        </w:rPr>
      </w:pPr>
      <w:r w:rsidRPr="002B61BE">
        <w:rPr>
          <w:rFonts w:ascii="Inter" w:hAnsi="Inter" w:cs="Arial"/>
          <w:sz w:val="21"/>
        </w:rPr>
        <w:t>Faktúry vystavené Poskytovateľom musia obsahovať všetky náležitosti vyplývajúce z platnej legislatívy, najmä, nie však výlučne zo zákona č. 222/2004 Z. z. o dani z pridanej hodnoty a zákona č. 431/2002 Z. z. o účtovníctve. Prílohou faktúry bude schválený Mesačný výkaz Parkovného a schválený Mesačný výkaz prevádzky.</w:t>
      </w:r>
    </w:p>
    <w:p w14:paraId="3FDC781E" w14:textId="262D5F3E" w:rsidR="000703FB" w:rsidRPr="002B61BE" w:rsidRDefault="000703FB" w:rsidP="00534F00">
      <w:pPr>
        <w:numPr>
          <w:ilvl w:val="0"/>
          <w:numId w:val="23"/>
        </w:numPr>
        <w:shd w:val="clear" w:color="auto" w:fill="FFFFFF"/>
        <w:ind w:left="567" w:right="10" w:hanging="567"/>
        <w:jc w:val="both"/>
        <w:rPr>
          <w:rFonts w:ascii="Inter" w:hAnsi="Inter" w:cs="Arial"/>
          <w:sz w:val="21"/>
        </w:rPr>
      </w:pPr>
      <w:r w:rsidRPr="002B61BE">
        <w:rPr>
          <w:rFonts w:ascii="Inter" w:hAnsi="Inter" w:cs="Arial"/>
          <w:sz w:val="21"/>
        </w:rPr>
        <w:t>Bankové spojenie Poskytovateľa uvedené na faktúre musí byť zhodné s bankovým spojením Poskytovateľa uvedeným v záhlaví tejto Zmluvy. O prípadnej zmene bankového spojenia (účtu) Poskytovateľ písomne informuje Objednávateľa v najneskôr v lehote 5 (päť) pracovných dní pred doručením faktúry, ktorá má byť uhradená na nový bankový účet Poskytovateľa.</w:t>
      </w:r>
    </w:p>
    <w:p w14:paraId="07F8EB6C" w14:textId="77777777" w:rsidR="000703FB" w:rsidRPr="002B61BE" w:rsidRDefault="000703FB" w:rsidP="00534F00">
      <w:pPr>
        <w:numPr>
          <w:ilvl w:val="0"/>
          <w:numId w:val="23"/>
        </w:numPr>
        <w:shd w:val="clear" w:color="auto" w:fill="FFFFFF"/>
        <w:ind w:left="567" w:right="10" w:hanging="567"/>
        <w:jc w:val="both"/>
        <w:rPr>
          <w:rFonts w:ascii="Inter" w:hAnsi="Inter" w:cs="Arial"/>
          <w:sz w:val="21"/>
        </w:rPr>
      </w:pPr>
      <w:r w:rsidRPr="002B61BE">
        <w:rPr>
          <w:rFonts w:ascii="Inter" w:hAnsi="Inter" w:cs="Arial"/>
          <w:sz w:val="21"/>
        </w:rPr>
        <w:t>Splatnosť faktúr bola dohodou Zmluvných strán určená na 30 (tridsať) dní od ich preukázateľného doručenia v listinnej podobe na adresu Objednávateľa.</w:t>
      </w:r>
    </w:p>
    <w:p w14:paraId="736C3D83" w14:textId="77777777" w:rsidR="000703FB" w:rsidRPr="002B61BE" w:rsidRDefault="000703FB" w:rsidP="00534F00">
      <w:pPr>
        <w:numPr>
          <w:ilvl w:val="0"/>
          <w:numId w:val="23"/>
        </w:numPr>
        <w:shd w:val="clear" w:color="auto" w:fill="FFFFFF"/>
        <w:ind w:left="567" w:right="10" w:hanging="567"/>
        <w:jc w:val="both"/>
        <w:rPr>
          <w:rFonts w:ascii="Inter" w:hAnsi="Inter" w:cs="Arial"/>
          <w:sz w:val="21"/>
        </w:rPr>
      </w:pPr>
      <w:r w:rsidRPr="002B61BE">
        <w:rPr>
          <w:rFonts w:ascii="Inter" w:hAnsi="Inter" w:cs="Arial"/>
          <w:sz w:val="21"/>
        </w:rPr>
        <w:t>Záväzok Objednávateľa zaplatiť Poskytovateľovi odplatu sa považuje za splnený dňom odpísania dlžnej fakturovanej sumy z bankového účtu Objednávateľa v prospech Poskytovateľa. V prípade, ak Poskytovateľ zmení počas účinnosti tejto Zmluvy číslo účtu a o tomto riadne neinformuje Objednávateľa spôsobom podľa bodu 6.8 tejto Zmluvy, záväzok Objednávateľa sa považuje za splnený bez ohľadu na to, či budú finančné prostriedky pripísané na účet Poskytovateľa.</w:t>
      </w:r>
    </w:p>
    <w:p w14:paraId="1A80BC09" w14:textId="77777777" w:rsidR="000703FB" w:rsidRPr="002B61BE" w:rsidRDefault="000703FB" w:rsidP="00534F00">
      <w:pPr>
        <w:numPr>
          <w:ilvl w:val="0"/>
          <w:numId w:val="23"/>
        </w:numPr>
        <w:shd w:val="clear" w:color="auto" w:fill="FFFFFF"/>
        <w:ind w:left="567" w:right="10" w:hanging="567"/>
        <w:jc w:val="both"/>
        <w:rPr>
          <w:rFonts w:ascii="Inter" w:hAnsi="Inter" w:cs="Arial"/>
          <w:sz w:val="21"/>
        </w:rPr>
      </w:pPr>
      <w:r w:rsidRPr="002B61BE">
        <w:rPr>
          <w:rFonts w:ascii="Inter" w:hAnsi="Inter" w:cs="Arial"/>
          <w:sz w:val="21"/>
        </w:rPr>
        <w:t>Objednávateľ je oprávnený vrátiť Poskytovateľovi faktúru v lehote jej splatnosti, ak nespĺňa podmienky podľa bodu 6.7 tejto Zmluvy, spolu s písomnou výhradou.</w:t>
      </w:r>
    </w:p>
    <w:p w14:paraId="57BA590B" w14:textId="77777777" w:rsidR="000703FB" w:rsidRPr="002B61BE" w:rsidRDefault="000703FB" w:rsidP="00534F00">
      <w:pPr>
        <w:numPr>
          <w:ilvl w:val="0"/>
          <w:numId w:val="23"/>
        </w:numPr>
        <w:shd w:val="clear" w:color="auto" w:fill="FFFFFF"/>
        <w:ind w:left="567" w:right="10" w:hanging="567"/>
        <w:jc w:val="both"/>
        <w:rPr>
          <w:rFonts w:ascii="Inter" w:hAnsi="Inter" w:cs="Arial"/>
          <w:sz w:val="21"/>
        </w:rPr>
      </w:pPr>
      <w:r w:rsidRPr="002B61BE">
        <w:rPr>
          <w:rFonts w:ascii="Inter" w:hAnsi="Inter" w:cs="Arial"/>
          <w:sz w:val="21"/>
        </w:rPr>
        <w:t>V prípade nedoručenia faktúry v zmysle bodu 6.7 tejto Zmluvy alebo nesplnenia povinnosti Poskytovateľa v zmysle bodu 6.8 tejto Zmluvy, nezačne Objednávateľovi plynúť lehota podľa bodu 6.9 tejto Zmluvy. Nová lehota splatnosti začne Objednávateľovi plynúť riadnym doručením opravenej alebo doplnenej faktúry.</w:t>
      </w:r>
    </w:p>
    <w:p w14:paraId="247C317A" w14:textId="7F914979" w:rsidR="005C092B" w:rsidRDefault="000703FB" w:rsidP="005C092B">
      <w:pPr>
        <w:numPr>
          <w:ilvl w:val="0"/>
          <w:numId w:val="23"/>
        </w:numPr>
        <w:shd w:val="clear" w:color="auto" w:fill="FFFFFF"/>
        <w:ind w:left="567" w:right="10" w:hanging="567"/>
        <w:jc w:val="both"/>
        <w:rPr>
          <w:rFonts w:ascii="Inter" w:hAnsi="Inter" w:cs="Arial"/>
          <w:sz w:val="21"/>
        </w:rPr>
      </w:pPr>
      <w:r w:rsidRPr="002B61BE">
        <w:rPr>
          <w:rFonts w:ascii="Inter" w:hAnsi="Inter" w:cs="Arial"/>
          <w:sz w:val="21"/>
        </w:rPr>
        <w:t xml:space="preserve">Poskytovateľ nie je oprávnený požadovať a nárokovať si </w:t>
      </w:r>
      <w:r w:rsidR="006360BF">
        <w:rPr>
          <w:rFonts w:ascii="Inter" w:hAnsi="Inter" w:cs="Arial"/>
          <w:sz w:val="21"/>
        </w:rPr>
        <w:t xml:space="preserve">u Objednávateľa </w:t>
      </w:r>
      <w:r w:rsidRPr="002B61BE">
        <w:rPr>
          <w:rFonts w:ascii="Inter" w:hAnsi="Inter" w:cs="Arial"/>
          <w:sz w:val="21"/>
        </w:rPr>
        <w:t xml:space="preserve">náhradu bankových a iných poplatkov týkajúcich sa úhrady odplaty. Poskytovateľ rovnako nie je oprávnený požadovať </w:t>
      </w:r>
      <w:r w:rsidR="006360BF">
        <w:rPr>
          <w:rFonts w:ascii="Inter" w:hAnsi="Inter" w:cs="Arial"/>
          <w:sz w:val="21"/>
        </w:rPr>
        <w:t xml:space="preserve">od Objednávateľa </w:t>
      </w:r>
      <w:r w:rsidRPr="002B61BE">
        <w:rPr>
          <w:rFonts w:ascii="Inter" w:hAnsi="Inter" w:cs="Arial"/>
          <w:sz w:val="21"/>
        </w:rPr>
        <w:t>preddavkové alebo zálohové platby.</w:t>
      </w:r>
    </w:p>
    <w:p w14:paraId="2522B33C" w14:textId="5679BE8C" w:rsidR="00E4765B" w:rsidRPr="002B61BE" w:rsidRDefault="00E4765B" w:rsidP="005C092B">
      <w:pPr>
        <w:numPr>
          <w:ilvl w:val="0"/>
          <w:numId w:val="23"/>
        </w:numPr>
        <w:shd w:val="clear" w:color="auto" w:fill="FFFFFF"/>
        <w:ind w:left="567" w:right="10" w:hanging="567"/>
        <w:jc w:val="both"/>
        <w:rPr>
          <w:rFonts w:ascii="Inter" w:hAnsi="Inter" w:cs="Arial"/>
          <w:sz w:val="21"/>
        </w:rPr>
      </w:pPr>
      <w:r>
        <w:rPr>
          <w:rFonts w:ascii="Inter" w:hAnsi="Inter" w:cs="Arial"/>
          <w:sz w:val="21"/>
        </w:rPr>
        <w:t xml:space="preserve">Poskytovateľ berie na vedomie, že </w:t>
      </w:r>
      <w:r w:rsidR="00212161">
        <w:rPr>
          <w:rFonts w:ascii="Inter" w:hAnsi="Inter" w:cs="Arial"/>
          <w:sz w:val="21"/>
        </w:rPr>
        <w:t xml:space="preserve">Objednávateľ je oprávnený rozhodnúť o povolení tzv. </w:t>
      </w:r>
      <w:proofErr w:type="spellStart"/>
      <w:r w:rsidR="00212161">
        <w:rPr>
          <w:rFonts w:ascii="Inter" w:hAnsi="Inter" w:cs="Arial"/>
          <w:sz w:val="21"/>
        </w:rPr>
        <w:t>bezprovízneho</w:t>
      </w:r>
      <w:proofErr w:type="spellEnd"/>
      <w:r w:rsidR="00212161">
        <w:rPr>
          <w:rFonts w:ascii="Inter" w:hAnsi="Inter" w:cs="Arial"/>
          <w:sz w:val="21"/>
        </w:rPr>
        <w:t xml:space="preserve"> modelu, ktorý umožní Poskytovateľovi </w:t>
      </w:r>
      <w:r w:rsidR="00947A17">
        <w:rPr>
          <w:rFonts w:ascii="Inter" w:hAnsi="Inter" w:cs="Arial"/>
          <w:sz w:val="21"/>
        </w:rPr>
        <w:t xml:space="preserve">účtovať Zákazníkovi </w:t>
      </w:r>
      <w:r w:rsidR="00947A17" w:rsidRPr="00947A17">
        <w:rPr>
          <w:rFonts w:ascii="Inter" w:hAnsi="Inter" w:cs="Arial"/>
          <w:sz w:val="21"/>
        </w:rPr>
        <w:t>spracovateľský resp. obdobný administratívny poplatok</w:t>
      </w:r>
      <w:r w:rsidR="00947A17">
        <w:rPr>
          <w:rFonts w:ascii="Inter" w:hAnsi="Inter" w:cs="Arial"/>
          <w:sz w:val="21"/>
        </w:rPr>
        <w:t xml:space="preserve"> za </w:t>
      </w:r>
      <w:r w:rsidR="004C037E">
        <w:rPr>
          <w:rFonts w:ascii="Inter" w:hAnsi="Inter" w:cs="Arial"/>
          <w:sz w:val="21"/>
        </w:rPr>
        <w:t>úhradu Parkovného prostredníctvom Aplikácie.</w:t>
      </w:r>
    </w:p>
    <w:p w14:paraId="5DB767AF" w14:textId="5D8721DF" w:rsidR="00511E9E" w:rsidRPr="002B61BE" w:rsidRDefault="00511E9E" w:rsidP="005C092B">
      <w:pPr>
        <w:numPr>
          <w:ilvl w:val="0"/>
          <w:numId w:val="23"/>
        </w:numPr>
        <w:shd w:val="clear" w:color="auto" w:fill="FFFFFF"/>
        <w:ind w:left="567" w:right="10" w:hanging="567"/>
        <w:jc w:val="both"/>
        <w:rPr>
          <w:rFonts w:ascii="Inter" w:hAnsi="Inter" w:cs="Arial"/>
          <w:sz w:val="21"/>
        </w:rPr>
      </w:pPr>
      <w:r w:rsidRPr="002B61BE">
        <w:rPr>
          <w:rFonts w:ascii="Inter" w:hAnsi="Inter" w:cs="Arial"/>
          <w:sz w:val="21"/>
        </w:rPr>
        <w:t xml:space="preserve">Pre vylúčenie pochybností Zmluvné strany prehlasujú, že </w:t>
      </w:r>
      <w:r w:rsidR="00AE4855">
        <w:rPr>
          <w:rFonts w:ascii="Inter" w:hAnsi="Inter" w:cs="Arial"/>
          <w:sz w:val="21"/>
        </w:rPr>
        <w:t xml:space="preserve">po splnení podmienky podľa bodu 6.14 (rozhodnutie Objednávateľa o povolení tzv. </w:t>
      </w:r>
      <w:proofErr w:type="spellStart"/>
      <w:r w:rsidR="00AE4855">
        <w:rPr>
          <w:rFonts w:ascii="Inter" w:hAnsi="Inter" w:cs="Arial"/>
          <w:sz w:val="21"/>
        </w:rPr>
        <w:t>bezprovízneho</w:t>
      </w:r>
      <w:proofErr w:type="spellEnd"/>
      <w:r w:rsidR="00AE4855">
        <w:rPr>
          <w:rFonts w:ascii="Inter" w:hAnsi="Inter" w:cs="Arial"/>
          <w:sz w:val="21"/>
        </w:rPr>
        <w:t xml:space="preserve"> modelu) </w:t>
      </w:r>
      <w:r w:rsidR="00D37BD0">
        <w:rPr>
          <w:rFonts w:ascii="Inter" w:hAnsi="Inter" w:cs="Arial"/>
          <w:sz w:val="21"/>
        </w:rPr>
        <w:t xml:space="preserve">bude </w:t>
      </w:r>
      <w:r w:rsidRPr="002B61BE">
        <w:rPr>
          <w:rFonts w:ascii="Inter" w:hAnsi="Inter" w:cs="Arial"/>
          <w:sz w:val="21"/>
        </w:rPr>
        <w:t xml:space="preserve">Poskytovateľ oprávnený výlučne na základe svojho vlastného rozhodnutia zmeniť model zabezpečovania možnosti </w:t>
      </w:r>
      <w:r w:rsidR="00D37BD0">
        <w:rPr>
          <w:rFonts w:ascii="Inter" w:hAnsi="Inter" w:cs="Arial"/>
          <w:sz w:val="21"/>
        </w:rPr>
        <w:t xml:space="preserve">úhrady </w:t>
      </w:r>
      <w:r w:rsidRPr="002B61BE">
        <w:rPr>
          <w:rFonts w:ascii="Inter" w:hAnsi="Inter" w:cs="Arial"/>
          <w:sz w:val="21"/>
        </w:rPr>
        <w:t xml:space="preserve">Parkovného Zákazníkmi prostredníctvom Aplikácie na tzv. </w:t>
      </w:r>
      <w:proofErr w:type="spellStart"/>
      <w:r w:rsidRPr="002B61BE">
        <w:rPr>
          <w:rFonts w:ascii="Inter" w:hAnsi="Inter" w:cs="Arial"/>
          <w:sz w:val="21"/>
        </w:rPr>
        <w:t>bezprovízny</w:t>
      </w:r>
      <w:proofErr w:type="spellEnd"/>
      <w:r w:rsidRPr="002B61BE">
        <w:rPr>
          <w:rFonts w:ascii="Inter" w:hAnsi="Inter" w:cs="Arial"/>
          <w:sz w:val="21"/>
        </w:rPr>
        <w:t xml:space="preserve"> model, pričom platí že:</w:t>
      </w:r>
    </w:p>
    <w:p w14:paraId="60117E67" w14:textId="77777777" w:rsidR="00511E9E" w:rsidRPr="002B61BE" w:rsidRDefault="00511E9E" w:rsidP="005C092B">
      <w:pPr>
        <w:numPr>
          <w:ilvl w:val="0"/>
          <w:numId w:val="67"/>
        </w:numPr>
        <w:shd w:val="clear" w:color="auto" w:fill="FFFFFF"/>
        <w:ind w:left="993" w:right="10" w:hanging="426"/>
        <w:jc w:val="both"/>
        <w:rPr>
          <w:rFonts w:ascii="Inter" w:hAnsi="Inter" w:cs="Arial"/>
          <w:sz w:val="21"/>
        </w:rPr>
      </w:pPr>
      <w:r w:rsidRPr="002B61BE">
        <w:rPr>
          <w:rFonts w:ascii="Inter" w:hAnsi="Inter" w:cs="Arial"/>
          <w:sz w:val="21"/>
        </w:rPr>
        <w:t xml:space="preserve">Poskytovateľ je oprávnený účtovať Zákazníkovi </w:t>
      </w:r>
      <w:bookmarkStart w:id="1" w:name="_Hlk211847906"/>
      <w:r w:rsidRPr="002B61BE">
        <w:rPr>
          <w:rFonts w:ascii="Inter" w:hAnsi="Inter" w:cs="Arial"/>
          <w:sz w:val="21"/>
        </w:rPr>
        <w:t>spracovateľský resp. obdobný administratívny poplatok</w:t>
      </w:r>
      <w:bookmarkEnd w:id="1"/>
      <w:r w:rsidRPr="002B61BE">
        <w:rPr>
          <w:rFonts w:ascii="Inter" w:hAnsi="Inter" w:cs="Arial"/>
          <w:sz w:val="21"/>
        </w:rPr>
        <w:t>,</w:t>
      </w:r>
    </w:p>
    <w:p w14:paraId="1A2B1E2C" w14:textId="547A7AD5" w:rsidR="00511E9E" w:rsidRPr="002B61BE" w:rsidRDefault="00511E9E" w:rsidP="005C092B">
      <w:pPr>
        <w:numPr>
          <w:ilvl w:val="0"/>
          <w:numId w:val="67"/>
        </w:numPr>
        <w:shd w:val="clear" w:color="auto" w:fill="FFFFFF"/>
        <w:ind w:left="993" w:right="10" w:hanging="426"/>
        <w:jc w:val="both"/>
        <w:rPr>
          <w:rFonts w:ascii="Inter" w:hAnsi="Inter" w:cs="Arial"/>
          <w:sz w:val="21"/>
        </w:rPr>
      </w:pPr>
      <w:r w:rsidRPr="002B61BE">
        <w:rPr>
          <w:rFonts w:ascii="Inter" w:hAnsi="Inter" w:cs="Arial"/>
          <w:sz w:val="21"/>
        </w:rPr>
        <w:t xml:space="preserve">Poskytovateľovi nevznikne nárok na Odplatu za úhrady Parkovného v rámci tzv. </w:t>
      </w:r>
      <w:proofErr w:type="spellStart"/>
      <w:r w:rsidRPr="002B61BE">
        <w:rPr>
          <w:rFonts w:ascii="Inter" w:hAnsi="Inter" w:cs="Arial"/>
          <w:sz w:val="21"/>
        </w:rPr>
        <w:t>bezprovíz</w:t>
      </w:r>
      <w:r w:rsidR="005C092B" w:rsidRPr="002B61BE">
        <w:rPr>
          <w:rFonts w:ascii="Inter" w:hAnsi="Inter" w:cs="Arial"/>
          <w:sz w:val="21"/>
        </w:rPr>
        <w:t>n</w:t>
      </w:r>
      <w:r w:rsidRPr="002B61BE">
        <w:rPr>
          <w:rFonts w:ascii="Inter" w:hAnsi="Inter" w:cs="Arial"/>
          <w:sz w:val="21"/>
        </w:rPr>
        <w:t>eho</w:t>
      </w:r>
      <w:proofErr w:type="spellEnd"/>
      <w:r w:rsidRPr="002B61BE">
        <w:rPr>
          <w:rFonts w:ascii="Inter" w:hAnsi="Inter" w:cs="Arial"/>
          <w:sz w:val="21"/>
        </w:rPr>
        <w:t xml:space="preserve"> modelu,</w:t>
      </w:r>
    </w:p>
    <w:p w14:paraId="2BBE3A6B" w14:textId="77777777" w:rsidR="001A4C08" w:rsidRDefault="001A4C08" w:rsidP="005C092B">
      <w:pPr>
        <w:numPr>
          <w:ilvl w:val="0"/>
          <w:numId w:val="67"/>
        </w:numPr>
        <w:shd w:val="clear" w:color="auto" w:fill="FFFFFF"/>
        <w:ind w:left="993" w:right="10" w:hanging="426"/>
        <w:jc w:val="both"/>
        <w:rPr>
          <w:rFonts w:ascii="Inter" w:hAnsi="Inter" w:cs="Arial"/>
          <w:sz w:val="21"/>
        </w:rPr>
      </w:pPr>
      <w:r w:rsidRPr="001A4C08">
        <w:rPr>
          <w:rFonts w:ascii="Inter" w:hAnsi="Inter" w:cs="Arial"/>
          <w:sz w:val="21"/>
        </w:rPr>
        <w:t xml:space="preserve">Poskytovateľ je oprávnený tzv. </w:t>
      </w:r>
      <w:proofErr w:type="spellStart"/>
      <w:r w:rsidRPr="001A4C08">
        <w:rPr>
          <w:rFonts w:ascii="Inter" w:hAnsi="Inter" w:cs="Arial"/>
          <w:sz w:val="21"/>
        </w:rPr>
        <w:t>bezprovízny</w:t>
      </w:r>
      <w:proofErr w:type="spellEnd"/>
      <w:r w:rsidRPr="001A4C08">
        <w:rPr>
          <w:rFonts w:ascii="Inter" w:hAnsi="Inter" w:cs="Arial"/>
          <w:sz w:val="21"/>
        </w:rPr>
        <w:t xml:space="preserve"> model zaviesť len od prvého dňa mesiaca nasledujúceho po mesiaci, kedy Poskytovateľ tzv. </w:t>
      </w:r>
      <w:proofErr w:type="spellStart"/>
      <w:r w:rsidRPr="001A4C08">
        <w:rPr>
          <w:rFonts w:ascii="Inter" w:hAnsi="Inter" w:cs="Arial"/>
          <w:sz w:val="21"/>
        </w:rPr>
        <w:t>bezprovízny</w:t>
      </w:r>
      <w:proofErr w:type="spellEnd"/>
      <w:r w:rsidRPr="001A4C08">
        <w:rPr>
          <w:rFonts w:ascii="Inter" w:hAnsi="Inter" w:cs="Arial"/>
          <w:sz w:val="21"/>
        </w:rPr>
        <w:t xml:space="preserve"> model povolí, inak len od Nového obdobia, ak nie je vo Verejnom návrhu alebo VZN uvedené inak,</w:t>
      </w:r>
    </w:p>
    <w:p w14:paraId="30BE88BF" w14:textId="26610B24" w:rsidR="00511E9E" w:rsidRPr="002B61BE" w:rsidRDefault="00511E9E" w:rsidP="005C092B">
      <w:pPr>
        <w:numPr>
          <w:ilvl w:val="0"/>
          <w:numId w:val="67"/>
        </w:numPr>
        <w:shd w:val="clear" w:color="auto" w:fill="FFFFFF"/>
        <w:ind w:left="993" w:right="10" w:hanging="426"/>
        <w:jc w:val="both"/>
        <w:rPr>
          <w:rFonts w:ascii="Inter" w:hAnsi="Inter" w:cs="Arial"/>
          <w:sz w:val="21"/>
        </w:rPr>
      </w:pPr>
      <w:r w:rsidRPr="002B61BE">
        <w:rPr>
          <w:rFonts w:ascii="Inter" w:hAnsi="Inter" w:cs="Arial"/>
          <w:sz w:val="21"/>
        </w:rPr>
        <w:t xml:space="preserve">Poskytovateľ je povinný o zmene na tzv. </w:t>
      </w:r>
      <w:proofErr w:type="spellStart"/>
      <w:r w:rsidRPr="002B61BE">
        <w:rPr>
          <w:rFonts w:ascii="Inter" w:hAnsi="Inter" w:cs="Arial"/>
          <w:sz w:val="21"/>
        </w:rPr>
        <w:t>bezprovízny</w:t>
      </w:r>
      <w:proofErr w:type="spellEnd"/>
      <w:r w:rsidRPr="002B61BE">
        <w:rPr>
          <w:rFonts w:ascii="Inter" w:hAnsi="Inter" w:cs="Arial"/>
          <w:sz w:val="21"/>
        </w:rPr>
        <w:t xml:space="preserve"> model a výške spracovateľského resp.</w:t>
      </w:r>
      <w:r w:rsidR="005C092B" w:rsidRPr="002B61BE">
        <w:rPr>
          <w:rFonts w:ascii="Inter" w:hAnsi="Inter" w:cs="Arial"/>
          <w:sz w:val="21"/>
        </w:rPr>
        <w:t xml:space="preserve"> </w:t>
      </w:r>
      <w:r w:rsidRPr="002B61BE">
        <w:rPr>
          <w:rFonts w:ascii="Inter" w:hAnsi="Inter" w:cs="Arial"/>
          <w:sz w:val="21"/>
        </w:rPr>
        <w:t xml:space="preserve">obdobného administratívneho poplatku preukázateľne informovať Zákazníka </w:t>
      </w:r>
      <w:r w:rsidR="003C5DEC">
        <w:rPr>
          <w:rFonts w:ascii="Inter" w:hAnsi="Inter" w:cs="Arial"/>
          <w:sz w:val="21"/>
        </w:rPr>
        <w:t xml:space="preserve">aspoň </w:t>
      </w:r>
      <w:r w:rsidR="00F2448E">
        <w:rPr>
          <w:rFonts w:ascii="Inter" w:hAnsi="Inter" w:cs="Arial"/>
          <w:sz w:val="21"/>
        </w:rPr>
        <w:t xml:space="preserve">7 (slovom: sedem) kalendárnych dní pred zavedením tzv. </w:t>
      </w:r>
      <w:proofErr w:type="spellStart"/>
      <w:r w:rsidR="00F2448E">
        <w:rPr>
          <w:rFonts w:ascii="Inter" w:hAnsi="Inter" w:cs="Arial"/>
          <w:sz w:val="21"/>
        </w:rPr>
        <w:t>bezprovízn</w:t>
      </w:r>
      <w:r w:rsidR="00A018FD">
        <w:rPr>
          <w:rFonts w:ascii="Inter" w:hAnsi="Inter" w:cs="Arial"/>
          <w:sz w:val="21"/>
        </w:rPr>
        <w:t>e</w:t>
      </w:r>
      <w:r w:rsidR="00F2448E">
        <w:rPr>
          <w:rFonts w:ascii="Inter" w:hAnsi="Inter" w:cs="Arial"/>
          <w:sz w:val="21"/>
        </w:rPr>
        <w:t>ho</w:t>
      </w:r>
      <w:proofErr w:type="spellEnd"/>
      <w:r w:rsidR="00F2448E">
        <w:rPr>
          <w:rFonts w:ascii="Inter" w:hAnsi="Inter" w:cs="Arial"/>
          <w:sz w:val="21"/>
        </w:rPr>
        <w:t xml:space="preserve"> modelu </w:t>
      </w:r>
      <w:r w:rsidR="00A018FD">
        <w:rPr>
          <w:rFonts w:ascii="Inter" w:hAnsi="Inter" w:cs="Arial"/>
          <w:sz w:val="21"/>
        </w:rPr>
        <w:t>(napr. emailovou správou, elektronickou notifikáciou</w:t>
      </w:r>
      <w:r w:rsidR="00A018FD">
        <w:rPr>
          <w:rFonts w:ascii="Inter" w:hAnsi="Inter" w:cs="Arial"/>
          <w:sz w:val="21"/>
        </w:rPr>
        <w:t>) a </w:t>
      </w:r>
      <w:r w:rsidR="00551AF9">
        <w:rPr>
          <w:rFonts w:ascii="Inter" w:hAnsi="Inter" w:cs="Arial"/>
          <w:sz w:val="21"/>
        </w:rPr>
        <w:t>následne</w:t>
      </w:r>
      <w:r w:rsidR="00A018FD">
        <w:rPr>
          <w:rFonts w:ascii="Inter" w:hAnsi="Inter" w:cs="Arial"/>
          <w:sz w:val="21"/>
        </w:rPr>
        <w:t xml:space="preserve"> </w:t>
      </w:r>
      <w:r w:rsidR="00F2448E">
        <w:rPr>
          <w:rFonts w:ascii="Inter" w:hAnsi="Inter" w:cs="Arial"/>
          <w:sz w:val="21"/>
        </w:rPr>
        <w:t xml:space="preserve">aspoň </w:t>
      </w:r>
      <w:r w:rsidR="00A018FD">
        <w:rPr>
          <w:rFonts w:ascii="Inter" w:hAnsi="Inter" w:cs="Arial"/>
          <w:sz w:val="21"/>
        </w:rPr>
        <w:t>60 (slovom</w:t>
      </w:r>
      <w:r w:rsidR="00D12B3F">
        <w:rPr>
          <w:rFonts w:ascii="Inter" w:hAnsi="Inter" w:cs="Arial"/>
          <w:sz w:val="21"/>
        </w:rPr>
        <w:t>: šesťdesiat</w:t>
      </w:r>
      <w:r w:rsidR="00551AF9">
        <w:rPr>
          <w:rFonts w:ascii="Inter" w:hAnsi="Inter" w:cs="Arial"/>
          <w:sz w:val="21"/>
        </w:rPr>
        <w:t>) kalendárnych</w:t>
      </w:r>
      <w:r w:rsidR="00D12B3F">
        <w:rPr>
          <w:rFonts w:ascii="Inter" w:hAnsi="Inter" w:cs="Arial"/>
          <w:sz w:val="21"/>
        </w:rPr>
        <w:t xml:space="preserve"> dní po zavedení </w:t>
      </w:r>
      <w:proofErr w:type="spellStart"/>
      <w:r w:rsidR="00D12B3F">
        <w:rPr>
          <w:rFonts w:ascii="Inter" w:hAnsi="Inter" w:cs="Arial"/>
          <w:sz w:val="21"/>
        </w:rPr>
        <w:t>bezprovízneho</w:t>
      </w:r>
      <w:proofErr w:type="spellEnd"/>
      <w:r w:rsidR="00D12B3F">
        <w:rPr>
          <w:rFonts w:ascii="Inter" w:hAnsi="Inter" w:cs="Arial"/>
          <w:sz w:val="21"/>
        </w:rPr>
        <w:t xml:space="preserve"> modelu </w:t>
      </w:r>
      <w:r w:rsidR="00A900E6">
        <w:rPr>
          <w:rFonts w:ascii="Inter" w:hAnsi="Inter" w:cs="Arial"/>
          <w:sz w:val="21"/>
        </w:rPr>
        <w:t xml:space="preserve">(napr. </w:t>
      </w:r>
      <w:r w:rsidR="00D83B9F">
        <w:rPr>
          <w:rFonts w:ascii="Inter" w:hAnsi="Inter" w:cs="Arial"/>
          <w:sz w:val="21"/>
        </w:rPr>
        <w:t>oznámením prostredníctvom Aplikácie</w:t>
      </w:r>
      <w:r w:rsidR="00551AF9">
        <w:rPr>
          <w:rFonts w:ascii="Inter" w:hAnsi="Inter" w:cs="Arial"/>
          <w:sz w:val="21"/>
        </w:rPr>
        <w:t>, na webovom sídle</w:t>
      </w:r>
      <w:r w:rsidR="005E4B0E">
        <w:rPr>
          <w:rFonts w:ascii="Inter" w:hAnsi="Inter" w:cs="Arial"/>
          <w:sz w:val="21"/>
        </w:rPr>
        <w:t xml:space="preserve"> Poskytovateľa</w:t>
      </w:r>
      <w:r w:rsidR="00D83B9F">
        <w:rPr>
          <w:rFonts w:ascii="Inter" w:hAnsi="Inter" w:cs="Arial"/>
          <w:sz w:val="21"/>
        </w:rPr>
        <w:t>)</w:t>
      </w:r>
      <w:r w:rsidRPr="002B61BE">
        <w:rPr>
          <w:rFonts w:ascii="Inter" w:hAnsi="Inter" w:cs="Arial"/>
          <w:sz w:val="21"/>
        </w:rPr>
        <w:t>.</w:t>
      </w:r>
      <w:r w:rsidR="00857C58">
        <w:rPr>
          <w:rFonts w:ascii="Inter" w:hAnsi="Inter" w:cs="Arial"/>
          <w:sz w:val="21"/>
        </w:rPr>
        <w:t xml:space="preserve"> </w:t>
      </w:r>
    </w:p>
    <w:p w14:paraId="1DA111BE" w14:textId="77777777" w:rsidR="00D93640" w:rsidRPr="002B61BE" w:rsidRDefault="00D93640" w:rsidP="00F20C91">
      <w:pPr>
        <w:shd w:val="clear" w:color="auto" w:fill="FFFFFF"/>
        <w:ind w:right="10"/>
        <w:jc w:val="both"/>
        <w:rPr>
          <w:rFonts w:ascii="Inter" w:hAnsi="Inter" w:cs="Arial"/>
          <w:sz w:val="21"/>
        </w:rPr>
      </w:pPr>
    </w:p>
    <w:p w14:paraId="3A1193F9" w14:textId="304FB406" w:rsidR="00D93640" w:rsidRPr="002B61BE" w:rsidRDefault="00D93640" w:rsidP="00F20C91">
      <w:pPr>
        <w:shd w:val="clear" w:color="auto" w:fill="FFFFFF"/>
        <w:ind w:right="10"/>
        <w:jc w:val="center"/>
        <w:rPr>
          <w:rFonts w:ascii="Inter" w:hAnsi="Inter" w:cs="Arial"/>
          <w:b/>
          <w:bCs/>
          <w:sz w:val="21"/>
        </w:rPr>
      </w:pPr>
      <w:r w:rsidRPr="002B61BE">
        <w:rPr>
          <w:rFonts w:ascii="Inter" w:hAnsi="Inter" w:cs="Arial"/>
          <w:b/>
          <w:bCs/>
          <w:sz w:val="21"/>
        </w:rPr>
        <w:t>Článok VII</w:t>
      </w:r>
    </w:p>
    <w:p w14:paraId="60AEE384" w14:textId="2F7EA692" w:rsidR="000703FB" w:rsidRPr="002B61BE" w:rsidRDefault="00D93640" w:rsidP="00F20C91">
      <w:pPr>
        <w:shd w:val="clear" w:color="auto" w:fill="FFFFFF"/>
        <w:ind w:right="10"/>
        <w:jc w:val="center"/>
        <w:rPr>
          <w:rFonts w:ascii="Inter" w:hAnsi="Inter" w:cs="Arial"/>
          <w:b/>
          <w:bCs/>
          <w:sz w:val="21"/>
        </w:rPr>
      </w:pPr>
      <w:r w:rsidRPr="002B61BE">
        <w:rPr>
          <w:rFonts w:ascii="Inter" w:hAnsi="Inter" w:cs="Arial"/>
          <w:b/>
          <w:bCs/>
          <w:sz w:val="21"/>
        </w:rPr>
        <w:t>Práva a povinnosti pri Prevádzkovaní Aplikácie</w:t>
      </w:r>
    </w:p>
    <w:p w14:paraId="40F6AD79" w14:textId="77777777" w:rsidR="00D93640" w:rsidRPr="002B61BE" w:rsidRDefault="00D93640" w:rsidP="00F20C91">
      <w:pPr>
        <w:shd w:val="clear" w:color="auto" w:fill="FFFFFF"/>
        <w:ind w:right="10"/>
        <w:rPr>
          <w:rFonts w:ascii="Inter" w:hAnsi="Inter" w:cs="Arial"/>
          <w:sz w:val="21"/>
        </w:rPr>
      </w:pPr>
    </w:p>
    <w:p w14:paraId="305B19C4" w14:textId="77777777" w:rsidR="000703FB" w:rsidRPr="002B61BE" w:rsidRDefault="000703FB" w:rsidP="00534F00">
      <w:pPr>
        <w:numPr>
          <w:ilvl w:val="0"/>
          <w:numId w:val="30"/>
        </w:numPr>
        <w:shd w:val="clear" w:color="auto" w:fill="FFFFFF"/>
        <w:ind w:left="567" w:right="115" w:hanging="567"/>
        <w:jc w:val="both"/>
        <w:rPr>
          <w:rFonts w:ascii="Inter" w:hAnsi="Inter" w:cs="Arial"/>
          <w:sz w:val="21"/>
        </w:rPr>
      </w:pPr>
      <w:r w:rsidRPr="002B61BE">
        <w:rPr>
          <w:rFonts w:ascii="Inter" w:hAnsi="Inter" w:cs="Arial"/>
          <w:sz w:val="21"/>
        </w:rPr>
        <w:t>Poskytovateľ sa zaväzuje vo Fáze prevádzkovania Aplikácie zabezpečiť pre Zákazníkov možnosť úhrady Parkovného prostredníctvom Aplikácie podľa podmienok tejto Zmluvy.</w:t>
      </w:r>
    </w:p>
    <w:p w14:paraId="31F853BD" w14:textId="77777777" w:rsidR="000703FB" w:rsidRPr="002B61BE" w:rsidRDefault="000703FB" w:rsidP="00534F00">
      <w:pPr>
        <w:numPr>
          <w:ilvl w:val="0"/>
          <w:numId w:val="30"/>
        </w:numPr>
        <w:shd w:val="clear" w:color="auto" w:fill="FFFFFF"/>
        <w:ind w:left="567" w:right="115" w:hanging="567"/>
        <w:jc w:val="both"/>
        <w:rPr>
          <w:rFonts w:ascii="Inter" w:hAnsi="Inter" w:cs="Arial"/>
          <w:sz w:val="21"/>
        </w:rPr>
      </w:pPr>
      <w:r w:rsidRPr="002B61BE">
        <w:rPr>
          <w:rFonts w:ascii="Inter" w:hAnsi="Inter" w:cs="Arial"/>
          <w:sz w:val="21"/>
        </w:rPr>
        <w:t>Na základe tejto Zmluvy je Poskytovateľ oprávnený v mene a na účet Objednávateľa prijímať úhrady Parkovného Zákazníkmi na Zberný účet. Uhradené Parkovné sa stáva vlastníctvom Objednávateľa momentom jeho pripísania na Zberný účet. Poskytovateľ nie je oprávnený vyberať Parkovné vo vlastnom mene a v žiadnom okamihu mu nevzniká k uhradenému Parkovnému vlastnícke právo.</w:t>
      </w:r>
    </w:p>
    <w:p w14:paraId="1EB143D7" w14:textId="77777777" w:rsidR="000703FB" w:rsidRPr="002B61BE" w:rsidRDefault="000703FB" w:rsidP="00534F00">
      <w:pPr>
        <w:numPr>
          <w:ilvl w:val="0"/>
          <w:numId w:val="30"/>
        </w:numPr>
        <w:shd w:val="clear" w:color="auto" w:fill="FFFFFF"/>
        <w:ind w:left="567" w:right="115" w:hanging="567"/>
        <w:jc w:val="both"/>
        <w:rPr>
          <w:rFonts w:ascii="Inter" w:hAnsi="Inter" w:cs="Arial"/>
          <w:sz w:val="21"/>
        </w:rPr>
      </w:pPr>
      <w:r w:rsidRPr="002B61BE">
        <w:rPr>
          <w:rFonts w:ascii="Inter" w:hAnsi="Inter" w:cs="Arial"/>
          <w:sz w:val="21"/>
        </w:rPr>
        <w:t>Poskytovateľ je povinný zabezpečiť, aby výška Parkovného uhrádzaného Zákazníkmi cez Aplikáciu zodpovedala výške Parkovného stanoveného aktuálne platným všeobecne záväzným nariadením Objednávateľa upravujúcim dočasné parkovanie na Parkovacích miestach alebo Prevádzkovým poriadkom. Objednávateľ je povinný písomne oznámiť Poskytovateľovi zmenu výšky Parkovného v dostatočnom predstihu tak, aby mohol Poskytovateľ nové sadzby Parkovného včas implementovať. Pokiaľ sa zmení len výška Parkovného a nezmení sa vymedzenie Parkovacích miest, považuje sa za dostatočný časový predstih lehota 10 (desať) pracovných dní pred účinnosťou zmeny. Pokiaľ sa zmení vymedzenie Parkovacích miest, považuje sa za dostatočný časový predstih lehota 20 (dvadsať) pracovných dní pred účinnosťou zmeny.</w:t>
      </w:r>
    </w:p>
    <w:p w14:paraId="11846234" w14:textId="77777777" w:rsidR="000703FB" w:rsidRPr="002B61BE" w:rsidRDefault="000703FB" w:rsidP="00534F00">
      <w:pPr>
        <w:numPr>
          <w:ilvl w:val="0"/>
          <w:numId w:val="30"/>
        </w:numPr>
        <w:shd w:val="clear" w:color="auto" w:fill="FFFFFF"/>
        <w:ind w:left="567" w:right="115" w:hanging="567"/>
        <w:jc w:val="both"/>
        <w:rPr>
          <w:rFonts w:ascii="Inter" w:hAnsi="Inter" w:cs="Arial"/>
          <w:sz w:val="21"/>
        </w:rPr>
      </w:pPr>
      <w:r w:rsidRPr="002B61BE">
        <w:rPr>
          <w:rFonts w:ascii="Inter" w:hAnsi="Inter" w:cs="Arial"/>
          <w:sz w:val="21"/>
        </w:rPr>
        <w:t>Poskytovateľ sa zaväzuje, že:</w:t>
      </w:r>
    </w:p>
    <w:p w14:paraId="1EB8293A" w14:textId="77777777" w:rsidR="000703FB" w:rsidRPr="002B61BE" w:rsidRDefault="000703FB" w:rsidP="00534F00">
      <w:pPr>
        <w:numPr>
          <w:ilvl w:val="2"/>
          <w:numId w:val="63"/>
        </w:numPr>
        <w:shd w:val="clear" w:color="auto" w:fill="FFFFFF"/>
        <w:ind w:left="993" w:right="115" w:hanging="427"/>
        <w:jc w:val="both"/>
        <w:rPr>
          <w:rFonts w:ascii="Inter" w:hAnsi="Inter" w:cs="Arial"/>
          <w:sz w:val="21"/>
        </w:rPr>
      </w:pPr>
      <w:r w:rsidRPr="002B61BE">
        <w:rPr>
          <w:rFonts w:ascii="Inter" w:hAnsi="Inter" w:cs="Arial"/>
          <w:sz w:val="21"/>
        </w:rPr>
        <w:t>umožní prostredníctvom Aplikácie vyhľadanie Parkovacieho miesta,</w:t>
      </w:r>
    </w:p>
    <w:p w14:paraId="1A1262B9" w14:textId="77777777" w:rsidR="000703FB" w:rsidRPr="002B61BE" w:rsidRDefault="000703FB" w:rsidP="00534F00">
      <w:pPr>
        <w:numPr>
          <w:ilvl w:val="2"/>
          <w:numId w:val="63"/>
        </w:numPr>
        <w:shd w:val="clear" w:color="auto" w:fill="FFFFFF"/>
        <w:ind w:left="993" w:right="115" w:hanging="427"/>
        <w:jc w:val="both"/>
        <w:rPr>
          <w:rFonts w:ascii="Inter" w:hAnsi="Inter" w:cs="Arial"/>
          <w:sz w:val="21"/>
        </w:rPr>
      </w:pPr>
      <w:r w:rsidRPr="002B61BE">
        <w:rPr>
          <w:rFonts w:ascii="Inter" w:hAnsi="Inter" w:cs="Arial"/>
          <w:sz w:val="21"/>
        </w:rPr>
        <w:t>vo Fáze prevádzkovania Aplikácie bude poskytovať Zákazníkom v pracovné dni 9x5 od 8:00-17:00 hod. zákaznícky servis na bezplatnom telefónnom čísle alebo e-mailovej/chat adrese podpory v slovenskom a anglickom jazyku,</w:t>
      </w:r>
    </w:p>
    <w:p w14:paraId="4E622614" w14:textId="77777777" w:rsidR="000703FB" w:rsidRPr="002B61BE" w:rsidRDefault="000703FB" w:rsidP="00534F00">
      <w:pPr>
        <w:numPr>
          <w:ilvl w:val="2"/>
          <w:numId w:val="63"/>
        </w:numPr>
        <w:shd w:val="clear" w:color="auto" w:fill="FFFFFF"/>
        <w:ind w:left="993" w:right="115" w:hanging="427"/>
        <w:jc w:val="both"/>
        <w:rPr>
          <w:rFonts w:ascii="Inter" w:hAnsi="Inter" w:cs="Arial"/>
          <w:sz w:val="21"/>
        </w:rPr>
      </w:pPr>
      <w:r w:rsidRPr="002B61BE">
        <w:rPr>
          <w:rFonts w:ascii="Inter" w:hAnsi="Inter" w:cs="Arial"/>
          <w:sz w:val="21"/>
        </w:rPr>
        <w:t>Zákazníkom bude poskytovať informácie o prípadnej nedostupnosti funkcionalít Aplikácie, najmä o nemožnosti platby, neúspešnosti platby spolu s postupom nápravy.</w:t>
      </w:r>
    </w:p>
    <w:p w14:paraId="265BA30F" w14:textId="77777777" w:rsidR="000703FB" w:rsidRPr="002B61BE" w:rsidRDefault="000703FB" w:rsidP="00534F00">
      <w:pPr>
        <w:numPr>
          <w:ilvl w:val="2"/>
          <w:numId w:val="63"/>
        </w:numPr>
        <w:shd w:val="clear" w:color="auto" w:fill="FFFFFF"/>
        <w:ind w:left="993" w:right="115" w:hanging="427"/>
        <w:jc w:val="both"/>
        <w:rPr>
          <w:rFonts w:ascii="Inter" w:hAnsi="Inter" w:cs="Arial"/>
          <w:sz w:val="21"/>
        </w:rPr>
      </w:pPr>
      <w:r w:rsidRPr="002B61BE">
        <w:rPr>
          <w:rFonts w:ascii="Inter" w:hAnsi="Inter" w:cs="Arial"/>
          <w:sz w:val="21"/>
        </w:rPr>
        <w:t>zabezpečí bezpečné spracovanie osobných údajov Zákazníkov v súvislosti s plnením tejto Zmluvy a za podmienok dojednaných v Prílohe č. 10 tejto Zmluvy,</w:t>
      </w:r>
    </w:p>
    <w:p w14:paraId="248B4F77" w14:textId="77777777" w:rsidR="000703FB" w:rsidRPr="002B61BE" w:rsidRDefault="000703FB" w:rsidP="00534F00">
      <w:pPr>
        <w:numPr>
          <w:ilvl w:val="2"/>
          <w:numId w:val="63"/>
        </w:numPr>
        <w:shd w:val="clear" w:color="auto" w:fill="FFFFFF"/>
        <w:ind w:left="993" w:right="115" w:hanging="427"/>
        <w:jc w:val="both"/>
        <w:rPr>
          <w:rFonts w:ascii="Inter" w:hAnsi="Inter" w:cs="Arial"/>
          <w:sz w:val="21"/>
        </w:rPr>
      </w:pPr>
      <w:r w:rsidRPr="002B61BE">
        <w:rPr>
          <w:rFonts w:ascii="Inter" w:hAnsi="Inter" w:cs="Arial"/>
          <w:sz w:val="21"/>
        </w:rPr>
        <w:t>zabezpečí aby boli v Aplikácii prístupné a prostredníctvom Aplikácie pred realizáciou úhrady Parkovného Zákazníkom preukázateľne poskytnuté všetky právne relevantné informácie o právnom základe poskytovania služieb Poskytovateľom, a to tak aby bolo zrejmé, že Parkovné je uhrádzané v mene a na účet Objednávateľa;</w:t>
      </w:r>
    </w:p>
    <w:p w14:paraId="0F7459FB" w14:textId="77777777" w:rsidR="000703FB" w:rsidRPr="002B61BE" w:rsidRDefault="000703FB" w:rsidP="00534F00">
      <w:pPr>
        <w:numPr>
          <w:ilvl w:val="2"/>
          <w:numId w:val="63"/>
        </w:numPr>
        <w:shd w:val="clear" w:color="auto" w:fill="FFFFFF"/>
        <w:ind w:left="993" w:right="115" w:hanging="427"/>
        <w:jc w:val="both"/>
        <w:rPr>
          <w:rFonts w:ascii="Inter" w:hAnsi="Inter" w:cs="Arial"/>
          <w:sz w:val="21"/>
        </w:rPr>
      </w:pPr>
      <w:r w:rsidRPr="002B61BE">
        <w:rPr>
          <w:rFonts w:ascii="Inter" w:hAnsi="Inter" w:cs="Arial"/>
          <w:sz w:val="21"/>
        </w:rPr>
        <w:t>zabezpečí aby boli v Aplikácii prístupné a pred realizáciou úhrady Parkovného Zákazníkom poskytnuté všetky potrebné informácie v oblasti spracúvania osobných údajov vrátane postavenia Objednávateľa a Poskytovateľa pri spracúvaní osobných údajov;</w:t>
      </w:r>
    </w:p>
    <w:p w14:paraId="7DACAC2D" w14:textId="77777777" w:rsidR="000703FB" w:rsidRPr="002B61BE" w:rsidRDefault="000703FB" w:rsidP="00534F00">
      <w:pPr>
        <w:numPr>
          <w:ilvl w:val="2"/>
          <w:numId w:val="63"/>
        </w:numPr>
        <w:shd w:val="clear" w:color="auto" w:fill="FFFFFF"/>
        <w:ind w:left="993" w:right="115" w:hanging="427"/>
        <w:jc w:val="both"/>
        <w:rPr>
          <w:rFonts w:ascii="Inter" w:hAnsi="Inter" w:cs="Arial"/>
          <w:sz w:val="21"/>
        </w:rPr>
      </w:pPr>
      <w:r w:rsidRPr="002B61BE">
        <w:rPr>
          <w:rFonts w:ascii="Inter" w:hAnsi="Inter" w:cs="Arial"/>
          <w:sz w:val="21"/>
        </w:rPr>
        <w:t>zabezpečí poskytnutie zjednodušenej faktúry podľa § 74 ods. 3 písm. a) zákona o DPH Zákazníkovi v mene Objednávateľa ku každej úhrade Parkovného,</w:t>
      </w:r>
    </w:p>
    <w:p w14:paraId="64562AD0" w14:textId="77777777" w:rsidR="000703FB" w:rsidRPr="002B61BE" w:rsidRDefault="000703FB" w:rsidP="00534F00">
      <w:pPr>
        <w:numPr>
          <w:ilvl w:val="2"/>
          <w:numId w:val="63"/>
        </w:numPr>
        <w:shd w:val="clear" w:color="auto" w:fill="FFFFFF"/>
        <w:ind w:left="993" w:right="115" w:hanging="427"/>
        <w:jc w:val="both"/>
        <w:rPr>
          <w:rFonts w:ascii="Inter" w:hAnsi="Inter" w:cs="Arial"/>
          <w:sz w:val="21"/>
        </w:rPr>
      </w:pPr>
      <w:r w:rsidRPr="002B61BE">
        <w:rPr>
          <w:rFonts w:ascii="Inter" w:hAnsi="Inter" w:cs="Arial"/>
          <w:sz w:val="21"/>
        </w:rPr>
        <w:t xml:space="preserve">umožní vykonať Objednávateľovi alebo ním poverenej tretej osobe vykonanie UX testu, </w:t>
      </w:r>
      <w:proofErr w:type="spellStart"/>
      <w:r w:rsidRPr="002B61BE">
        <w:rPr>
          <w:rFonts w:ascii="Inter" w:hAnsi="Inter" w:cs="Arial"/>
          <w:sz w:val="21"/>
        </w:rPr>
        <w:t>t.j</w:t>
      </w:r>
      <w:proofErr w:type="spellEnd"/>
      <w:r w:rsidRPr="002B61BE">
        <w:rPr>
          <w:rFonts w:ascii="Inter" w:hAnsi="Inter" w:cs="Arial"/>
          <w:sz w:val="21"/>
        </w:rPr>
        <w:t xml:space="preserve">. testu na UX dizajn – User </w:t>
      </w:r>
      <w:proofErr w:type="spellStart"/>
      <w:r w:rsidRPr="002B61BE">
        <w:rPr>
          <w:rFonts w:ascii="Inter" w:hAnsi="Inter" w:cs="Arial"/>
          <w:sz w:val="21"/>
        </w:rPr>
        <w:t>experience</w:t>
      </w:r>
      <w:proofErr w:type="spellEnd"/>
      <w:r w:rsidRPr="002B61BE">
        <w:rPr>
          <w:rFonts w:ascii="Inter" w:hAnsi="Inter" w:cs="Arial"/>
          <w:sz w:val="21"/>
        </w:rPr>
        <w:t>/zážitok, v rámci Fázy prevádzkovania Aplikácie, ako aj Fázy akceptácie Aplikácie, a to kedykoľvek počas trvania Zmluvy, a zároveň poskytne maximálnu súčinnosť pre riadne a včasné vykonanie UX testu. V prípade negatívneho výsledku vyplývajúceho z UX testu alebo v prípade zjavných nedostatkov vyplývajúcich z výsledkov UX testu je Poskytovateľ povinný tieto negatíva a/alebo zjavné nedostatky vyplývajúce z analýzy výsledkov UX testu odstrániť do 30 (slovom: tridsať) pracovných dní od doručenia výzvy zo strany Objednávateľa.</w:t>
      </w:r>
    </w:p>
    <w:p w14:paraId="58B56020" w14:textId="77777777" w:rsidR="000703FB" w:rsidRPr="002B61BE" w:rsidRDefault="000703FB" w:rsidP="00534F00">
      <w:pPr>
        <w:numPr>
          <w:ilvl w:val="0"/>
          <w:numId w:val="30"/>
        </w:numPr>
        <w:shd w:val="clear" w:color="auto" w:fill="FFFFFF" w:themeFill="background1"/>
        <w:ind w:left="567" w:right="115" w:hanging="567"/>
        <w:jc w:val="both"/>
        <w:rPr>
          <w:rFonts w:ascii="Inter" w:hAnsi="Inter" w:cs="Arial"/>
          <w:sz w:val="21"/>
        </w:rPr>
      </w:pPr>
      <w:r w:rsidRPr="002B61BE">
        <w:rPr>
          <w:rFonts w:ascii="Inter" w:hAnsi="Inter" w:cs="Arial"/>
          <w:sz w:val="21"/>
        </w:rPr>
        <w:t xml:space="preserve">Poskytovateľ je povinný poukázať celý výťažok z Parkovného na účet Objednávateľa (IBAN </w:t>
      </w:r>
      <w:r w:rsidRPr="002B61BE">
        <w:rPr>
          <w:rFonts w:ascii="Inter" w:eastAsia="Inter" w:hAnsi="Inter" w:cs="Inter"/>
          <w:sz w:val="21"/>
        </w:rPr>
        <w:t>SK88 7500 0000 0002 2504 7483</w:t>
      </w:r>
      <w:r w:rsidRPr="002B61BE">
        <w:rPr>
          <w:rFonts w:ascii="Inter" w:hAnsi="Inter" w:cs="Arial"/>
          <w:sz w:val="21"/>
        </w:rPr>
        <w:t>) vždy najneskôr do 5 (piatich) kalendárnych dní po skončení príslušného kalendárneho mesiaca.</w:t>
      </w:r>
    </w:p>
    <w:p w14:paraId="4135A16A" w14:textId="77777777" w:rsidR="000703FB" w:rsidRPr="002B61BE" w:rsidRDefault="000703FB" w:rsidP="00534F00">
      <w:pPr>
        <w:numPr>
          <w:ilvl w:val="0"/>
          <w:numId w:val="30"/>
        </w:numPr>
        <w:shd w:val="clear" w:color="auto" w:fill="FFFFFF"/>
        <w:ind w:left="567" w:right="115" w:hanging="567"/>
        <w:jc w:val="both"/>
        <w:rPr>
          <w:rFonts w:ascii="Inter" w:hAnsi="Inter" w:cs="Arial"/>
          <w:sz w:val="21"/>
        </w:rPr>
      </w:pPr>
      <w:r w:rsidRPr="002B61BE">
        <w:rPr>
          <w:rFonts w:ascii="Inter" w:hAnsi="Inter" w:cs="Arial"/>
          <w:sz w:val="21"/>
        </w:rPr>
        <w:t xml:space="preserve">Poskytovateľ nie je oprávnený žiadnym spôsobom nakladať s peňažnými prostriedkami zodpovedajúcimi uhradenému Parkovnému inak než spôsobom podľa bodu 7.5 tejto Zmluvy. Náklady spojené so zriadením a vedením Zberného účtu znáša Poskytovateľ. </w:t>
      </w:r>
    </w:p>
    <w:p w14:paraId="417E27AA" w14:textId="77777777" w:rsidR="000703FB" w:rsidRPr="002B61BE" w:rsidRDefault="000703FB" w:rsidP="00534F00">
      <w:pPr>
        <w:numPr>
          <w:ilvl w:val="0"/>
          <w:numId w:val="30"/>
        </w:numPr>
        <w:shd w:val="clear" w:color="auto" w:fill="FFFFFF"/>
        <w:ind w:left="567" w:right="115" w:hanging="567"/>
        <w:jc w:val="both"/>
        <w:rPr>
          <w:rFonts w:ascii="Inter" w:hAnsi="Inter" w:cs="Arial"/>
          <w:sz w:val="21"/>
        </w:rPr>
      </w:pPr>
      <w:r w:rsidRPr="002B61BE">
        <w:rPr>
          <w:rFonts w:ascii="Inter" w:hAnsi="Inter" w:cs="Arial"/>
          <w:sz w:val="21"/>
        </w:rPr>
        <w:t>Poskytovateľ sa zaväzuje bezodplatne sprístupniť Objednávateľovi alebo Audítorovi kompletné údaje týkajúce sa Zberného účtu na účely kontroly výšky úhrady za Parkovné a výšky odplaty Poskytovateľa, a to na základe písomnej žiadosti Objednávateľa alebo Audítora, v lehote do 5 (piatich) pracovných dní od doručenia žiadosti Poskytovateľovi.</w:t>
      </w:r>
    </w:p>
    <w:p w14:paraId="1FC47B87" w14:textId="77777777" w:rsidR="000703FB" w:rsidRPr="002B61BE" w:rsidRDefault="000703FB" w:rsidP="00534F00">
      <w:pPr>
        <w:numPr>
          <w:ilvl w:val="0"/>
          <w:numId w:val="30"/>
        </w:numPr>
        <w:shd w:val="clear" w:color="auto" w:fill="FFFFFF" w:themeFill="background1"/>
        <w:ind w:left="567" w:right="115" w:hanging="567"/>
        <w:jc w:val="both"/>
        <w:rPr>
          <w:rFonts w:ascii="Inter" w:hAnsi="Inter" w:cs="Arial"/>
          <w:sz w:val="21"/>
        </w:rPr>
      </w:pPr>
      <w:r w:rsidRPr="002B61BE">
        <w:rPr>
          <w:rFonts w:ascii="Inter" w:hAnsi="Inter" w:cs="Arial"/>
          <w:sz w:val="21"/>
        </w:rPr>
        <w:t>Poskytovateľ poskytne Objednávateľovi Mesačný výkaz Parkovného za predchádzajúci mesiac vždy najneskôr do 5. dňa nasledujúceho mesiaca.</w:t>
      </w:r>
    </w:p>
    <w:p w14:paraId="4FC3AA8E" w14:textId="77777777" w:rsidR="000703FB" w:rsidRPr="002B61BE" w:rsidRDefault="000703FB" w:rsidP="00534F00">
      <w:pPr>
        <w:numPr>
          <w:ilvl w:val="0"/>
          <w:numId w:val="30"/>
        </w:numPr>
        <w:shd w:val="clear" w:color="auto" w:fill="FFFFFF"/>
        <w:ind w:left="567" w:right="115" w:hanging="567"/>
        <w:jc w:val="both"/>
        <w:rPr>
          <w:rFonts w:ascii="Inter" w:hAnsi="Inter" w:cs="Arial"/>
          <w:sz w:val="21"/>
        </w:rPr>
      </w:pPr>
      <w:r w:rsidRPr="002B61BE">
        <w:rPr>
          <w:rFonts w:ascii="Inter" w:hAnsi="Inter" w:cs="Arial"/>
          <w:sz w:val="21"/>
        </w:rPr>
        <w:t>V prípade, ak Poskytovateľovi bude brániť v plnení niektorej jeho povinnosti podľa Zmluvy Vyššia moc, je Poskytovateľ povinný oznámiť Objednávateľovi udalosť a/alebo okolnosti, ktoré predstavujú Vyššiu moc, a uviesť povinnosti, v ktorých plnení mu Vyššia moc bráni a/alebo bude brániť. Oznámenie musí byť urobené bezodkladne, najneskôr v lehote 3 (troch) pracovných dní potom, čo sa Poskytovateľ dozvedel a/alebo sa pri vynaložení riadnej odbornej starostlivosti mal a mohol dozvedieť o príslušnej udalosti a/alebo okolnostiach predstavujúcich dôvod Vyššej moci. Poskytovateľ vždy vyvinie všetko úsilie potrebné k tomu, aby minimalizoval omeškanie pri plnení svojich povinností podľa Zmluvy, ktoré vzniklo v dôsledku Vyššej moci. Poskytovateľ oznámi druhej Objednávateľovi okamih ukončenia pôsobenia Vyššej moci v rovnakej lehote ako pri oznámení o jej vzniku. Vyššie uvedené platí obdobne aj pre Objednávateľa.</w:t>
      </w:r>
    </w:p>
    <w:p w14:paraId="2072F27D" w14:textId="77777777" w:rsidR="000703FB" w:rsidRPr="002B61BE" w:rsidRDefault="000703FB" w:rsidP="00534F00">
      <w:pPr>
        <w:numPr>
          <w:ilvl w:val="0"/>
          <w:numId w:val="30"/>
        </w:numPr>
        <w:shd w:val="clear" w:color="auto" w:fill="FFFFFF"/>
        <w:ind w:left="567" w:right="115" w:hanging="567"/>
        <w:jc w:val="both"/>
        <w:rPr>
          <w:rFonts w:ascii="Inter" w:hAnsi="Inter" w:cs="Arial"/>
          <w:sz w:val="21"/>
        </w:rPr>
      </w:pPr>
      <w:r w:rsidRPr="002B61BE">
        <w:rPr>
          <w:rFonts w:ascii="Inter" w:hAnsi="Inter" w:cs="Arial"/>
          <w:sz w:val="21"/>
        </w:rPr>
        <w:t>V prípade, ak účinky Vyššej moci trvajú nepretržite viac ako 15 (pätnásť) kalendárnych dní a dotýkajú sa povinnosti a/alebo povinností podľa Zmluvy, bez plnenia ktorých nemá plnenie ostatných povinností podľa Zmluvy pre druhú Zmluvnú stranu zrejmý hospodársky význam, alebo ak sa dotýkajú všetkých povinností podľa Zmluvy, je druhá Zmluvná strana oprávnená od Zmluvy odstúpiť.</w:t>
      </w:r>
    </w:p>
    <w:p w14:paraId="74CD6446" w14:textId="77777777" w:rsidR="000703FB" w:rsidRPr="002B61BE" w:rsidRDefault="000703FB" w:rsidP="00534F00">
      <w:pPr>
        <w:numPr>
          <w:ilvl w:val="0"/>
          <w:numId w:val="30"/>
        </w:numPr>
        <w:shd w:val="clear" w:color="auto" w:fill="FFFFFF"/>
        <w:ind w:left="567" w:right="115" w:hanging="567"/>
        <w:jc w:val="both"/>
        <w:rPr>
          <w:rFonts w:ascii="Inter" w:hAnsi="Inter" w:cs="Arial"/>
          <w:sz w:val="21"/>
        </w:rPr>
      </w:pPr>
      <w:r w:rsidRPr="002B61BE">
        <w:rPr>
          <w:rFonts w:ascii="Inter" w:hAnsi="Inter" w:cs="Arial"/>
          <w:sz w:val="21"/>
        </w:rPr>
        <w:t>Objednávateľ je oprávnený kedykoľvek priebežne kontrolovať Prevádzkovanie Aplikácie a Poskytovateľ je povinný na tento účel Objednávateľovi poskytnúť nevyhnutnú súčinnosť.</w:t>
      </w:r>
    </w:p>
    <w:p w14:paraId="068CBA7C" w14:textId="77777777" w:rsidR="000703FB" w:rsidRPr="002B61BE" w:rsidRDefault="000703FB" w:rsidP="00534F00">
      <w:pPr>
        <w:numPr>
          <w:ilvl w:val="0"/>
          <w:numId w:val="30"/>
        </w:numPr>
        <w:shd w:val="clear" w:color="auto" w:fill="FFFFFF"/>
        <w:ind w:left="567" w:right="115" w:hanging="567"/>
        <w:jc w:val="both"/>
        <w:rPr>
          <w:rFonts w:ascii="Inter" w:hAnsi="Inter" w:cs="Arial"/>
          <w:sz w:val="21"/>
        </w:rPr>
      </w:pPr>
      <w:r w:rsidRPr="002B61BE">
        <w:rPr>
          <w:rFonts w:ascii="Inter" w:hAnsi="Inter" w:cs="Arial"/>
          <w:sz w:val="21"/>
        </w:rPr>
        <w:t>Poskytovateľ je pri plnení Zmluvy povinný postupovať tak, aby jeho činnosťou ani činnosťou tretích osôb nedošlo ku škode na majetku Objednávateľa ani na majetku Zákazníkov, za prípadné škody spôsobené svojou činnosťou alebo činnosťou tretích osôb zodpovedá v plnej výške.</w:t>
      </w:r>
    </w:p>
    <w:p w14:paraId="5FDACDA2" w14:textId="77777777" w:rsidR="000703FB" w:rsidRPr="002B61BE" w:rsidRDefault="000703FB" w:rsidP="00534F00">
      <w:pPr>
        <w:numPr>
          <w:ilvl w:val="0"/>
          <w:numId w:val="30"/>
        </w:numPr>
        <w:shd w:val="clear" w:color="auto" w:fill="FFFFFF"/>
        <w:ind w:left="567" w:right="115" w:hanging="567"/>
        <w:jc w:val="both"/>
        <w:rPr>
          <w:rFonts w:ascii="Inter" w:hAnsi="Inter" w:cs="Arial"/>
          <w:sz w:val="21"/>
        </w:rPr>
      </w:pPr>
      <w:r w:rsidRPr="002B61BE">
        <w:rPr>
          <w:rFonts w:ascii="Inter" w:hAnsi="Inter" w:cs="Arial"/>
          <w:sz w:val="21"/>
        </w:rPr>
        <w:t xml:space="preserve">Poskytovateľ sa zaväzuje v lehote podľa bodu 5.1 tejto Zmluvy zriadiť a Objednávateľovi predložiť originál Bankovej záruky v zmysle ust. § 313 a </w:t>
      </w:r>
      <w:proofErr w:type="spellStart"/>
      <w:r w:rsidRPr="002B61BE">
        <w:rPr>
          <w:rFonts w:ascii="Inter" w:hAnsi="Inter" w:cs="Arial"/>
          <w:sz w:val="21"/>
        </w:rPr>
        <w:t>nasl</w:t>
      </w:r>
      <w:proofErr w:type="spellEnd"/>
      <w:r w:rsidRPr="002B61BE">
        <w:rPr>
          <w:rFonts w:ascii="Inter" w:hAnsi="Inter" w:cs="Arial"/>
          <w:sz w:val="21"/>
        </w:rPr>
        <w:t>. Obchodného zákonníka, vystavenej tuzemskou bankou alebo pobočkou zahraničnej banky zriadenou na území Slovenskej republiky, ktorej obsahom bude je bezpodmienečné, neodvolateľné a časovo obmedzené vyhlásenie banky, že uspokojí na základe písomnej žiadosti Objednávateľa ako osobu oprávnenú z Bankovej záruky do výšky 25 000 EUR (slovom dvadsaťpäťtisíc euro) a to bez skúmania právnych vzťahov a bez výhrad.</w:t>
      </w:r>
    </w:p>
    <w:p w14:paraId="680FAE98" w14:textId="77777777" w:rsidR="000703FB" w:rsidRPr="002B61BE" w:rsidRDefault="000703FB" w:rsidP="00534F00">
      <w:pPr>
        <w:numPr>
          <w:ilvl w:val="0"/>
          <w:numId w:val="30"/>
        </w:numPr>
        <w:shd w:val="clear" w:color="auto" w:fill="FFFFFF"/>
        <w:ind w:left="567" w:right="115" w:hanging="567"/>
        <w:jc w:val="both"/>
        <w:rPr>
          <w:rFonts w:ascii="Inter" w:hAnsi="Inter" w:cs="Arial"/>
          <w:sz w:val="21"/>
        </w:rPr>
      </w:pPr>
      <w:r w:rsidRPr="002B61BE">
        <w:rPr>
          <w:rFonts w:ascii="Inter" w:hAnsi="Inter" w:cs="Arial"/>
          <w:sz w:val="21"/>
        </w:rPr>
        <w:t>Poskytovateľ Bankovou zárukou zabezpečí splnenie akejkoľvek peňažnej povinnosti Poskytovateľa podľa tejto Zmluvy, vrátane prípadného nároku Objednávateľa na náhradu škody spôsobenej Poskytovateľom v súvislosti s plnením predmetu tejto Zmluvy.</w:t>
      </w:r>
    </w:p>
    <w:p w14:paraId="3CA9E8E4" w14:textId="77777777" w:rsidR="000703FB" w:rsidRPr="002B61BE" w:rsidRDefault="000703FB" w:rsidP="00534F00">
      <w:pPr>
        <w:numPr>
          <w:ilvl w:val="0"/>
          <w:numId w:val="30"/>
        </w:numPr>
        <w:shd w:val="clear" w:color="auto" w:fill="FFFFFF"/>
        <w:ind w:left="567" w:right="115" w:hanging="567"/>
        <w:jc w:val="both"/>
        <w:rPr>
          <w:rFonts w:ascii="Inter" w:hAnsi="Inter" w:cs="Arial"/>
          <w:sz w:val="21"/>
        </w:rPr>
      </w:pPr>
      <w:r w:rsidRPr="002B61BE">
        <w:rPr>
          <w:rFonts w:ascii="Inter" w:hAnsi="Inter" w:cs="Arial"/>
          <w:sz w:val="21"/>
        </w:rPr>
        <w:t>Poskytovateľ zabezpečí, aby Banková záruka bola platná počas celého trvania tejto Zmluvy a aspoň 3 mesiace po zániku záväzkov Poskytovateľa podľa tejto Zmluvy. Po dobu trvania Bankovej záruky nesmie byť Banková záruka odvolateľná bez písomného súhlasu Objednávateľa a práva z nej musia byť prevoditeľné na tretiu osobu spolu so zabezpečovanou pohľadávkou alebo jej časťou.</w:t>
      </w:r>
    </w:p>
    <w:p w14:paraId="5D584D57" w14:textId="77777777" w:rsidR="000703FB" w:rsidRPr="002B61BE" w:rsidRDefault="000703FB" w:rsidP="00534F00">
      <w:pPr>
        <w:numPr>
          <w:ilvl w:val="0"/>
          <w:numId w:val="30"/>
        </w:numPr>
        <w:shd w:val="clear" w:color="auto" w:fill="FFFFFF"/>
        <w:ind w:left="567" w:right="115" w:hanging="567"/>
        <w:jc w:val="both"/>
        <w:rPr>
          <w:rFonts w:ascii="Inter" w:hAnsi="Inter" w:cs="Arial"/>
          <w:sz w:val="21"/>
        </w:rPr>
      </w:pPr>
      <w:r w:rsidRPr="002B61BE">
        <w:rPr>
          <w:rFonts w:ascii="Inter" w:hAnsi="Inter" w:cs="Arial"/>
          <w:sz w:val="21"/>
        </w:rPr>
        <w:t>V prípade, ak Objednávateľ uspokojí svoju pohľadávku voči Poskytovateľovi z tejto Zmluvy z Bankovej záruky je povinný túto skutočnosť oznámiť Poskytovateľovi, ktorý je povinný bez zbytočného odkladu, najneskôr do 10 (desiatich) kalendárnych dní odo dňa doručenia oznámenia, zabezpečiť doplnenie Bankovej záruky do výšky podľa bodu 7.13 tejto Zmluvy a na celú dobu trvania Bankovej záruky. Splnenie povinnosti podľa tohto bodu Zmluvy preukáže Poskytovateľ predložením úradne osvedčenej kópie potvrdenia o doplnení Bankovej záruky vydaného bankou. V prípade, ak Poskytovateľ nedoplní Bankovú záruku v lehote uvedenej v tomto bode Zmluvy vznikne Objednávateľovi právo odstúpiť od Zmluvy.</w:t>
      </w:r>
    </w:p>
    <w:p w14:paraId="1F9BECA2" w14:textId="77777777" w:rsidR="000703FB" w:rsidRPr="002B61BE" w:rsidRDefault="000703FB" w:rsidP="00F20C91">
      <w:pPr>
        <w:shd w:val="clear" w:color="auto" w:fill="FFFFFF"/>
        <w:ind w:left="-11" w:right="115"/>
        <w:jc w:val="both"/>
        <w:rPr>
          <w:rFonts w:ascii="Inter" w:hAnsi="Inter" w:cs="Arial"/>
          <w:color w:val="000000"/>
          <w:sz w:val="21"/>
        </w:rPr>
      </w:pPr>
    </w:p>
    <w:p w14:paraId="1C37330A" w14:textId="13EB4023" w:rsidR="00D93640" w:rsidRPr="002B61BE" w:rsidRDefault="00D93640" w:rsidP="00F20C91">
      <w:pPr>
        <w:shd w:val="clear" w:color="auto" w:fill="FFFFFF"/>
        <w:ind w:left="-11" w:right="115"/>
        <w:jc w:val="center"/>
        <w:rPr>
          <w:rFonts w:ascii="Inter" w:hAnsi="Inter" w:cs="Arial"/>
          <w:b/>
          <w:bCs/>
          <w:color w:val="000000"/>
          <w:sz w:val="21"/>
        </w:rPr>
      </w:pPr>
      <w:r w:rsidRPr="002B61BE">
        <w:rPr>
          <w:rFonts w:ascii="Inter" w:hAnsi="Inter" w:cs="Arial"/>
          <w:b/>
          <w:bCs/>
          <w:color w:val="000000"/>
          <w:sz w:val="21"/>
        </w:rPr>
        <w:t>Článok VIII</w:t>
      </w:r>
    </w:p>
    <w:p w14:paraId="333ADD79" w14:textId="42FCD354" w:rsidR="000703FB" w:rsidRPr="002B61BE" w:rsidRDefault="00D93640" w:rsidP="00F20C91">
      <w:pPr>
        <w:shd w:val="clear" w:color="auto" w:fill="FFFFFF"/>
        <w:ind w:left="-11" w:right="115"/>
        <w:jc w:val="center"/>
        <w:rPr>
          <w:rFonts w:ascii="Inter" w:hAnsi="Inter" w:cs="Arial"/>
          <w:b/>
          <w:bCs/>
          <w:color w:val="000000"/>
          <w:sz w:val="21"/>
        </w:rPr>
      </w:pPr>
      <w:r w:rsidRPr="002B61BE">
        <w:rPr>
          <w:rFonts w:ascii="Inter" w:hAnsi="Inter" w:cs="Arial"/>
          <w:b/>
          <w:bCs/>
          <w:color w:val="000000"/>
          <w:sz w:val="21"/>
        </w:rPr>
        <w:t>Zodpovednosť za vady Aplikácie</w:t>
      </w:r>
    </w:p>
    <w:p w14:paraId="67970BD9" w14:textId="77777777" w:rsidR="00D93640" w:rsidRPr="002B61BE" w:rsidRDefault="00D93640" w:rsidP="00F20C91">
      <w:pPr>
        <w:shd w:val="clear" w:color="auto" w:fill="FFFFFF"/>
        <w:ind w:left="-11" w:right="115"/>
        <w:rPr>
          <w:rFonts w:ascii="Inter" w:hAnsi="Inter" w:cs="Arial"/>
          <w:color w:val="000000"/>
          <w:sz w:val="21"/>
        </w:rPr>
      </w:pPr>
    </w:p>
    <w:p w14:paraId="744F3655" w14:textId="77777777" w:rsidR="000703FB" w:rsidRPr="002B61BE" w:rsidRDefault="000703FB" w:rsidP="00534F00">
      <w:pPr>
        <w:numPr>
          <w:ilvl w:val="0"/>
          <w:numId w:val="1"/>
        </w:numPr>
        <w:shd w:val="clear" w:color="auto" w:fill="FFFFFF" w:themeFill="background1"/>
        <w:ind w:left="567" w:right="10" w:hanging="567"/>
        <w:jc w:val="both"/>
        <w:rPr>
          <w:rFonts w:ascii="Inter" w:hAnsi="Inter" w:cs="Arial"/>
          <w:sz w:val="21"/>
        </w:rPr>
      </w:pPr>
      <w:r w:rsidRPr="002B61BE">
        <w:rPr>
          <w:rFonts w:ascii="Inter" w:hAnsi="Inter" w:cs="Arial"/>
          <w:sz w:val="21"/>
        </w:rPr>
        <w:t>Poskytovateľ zodpovedá za vady, chyby a nedostatky Aplikácie počas celej Fázy prevádzkovania Aplikácie. Za vadu Aplikácie sa považuje najmä nespĺňanie Technických a funkčných požiadaviek.</w:t>
      </w:r>
    </w:p>
    <w:p w14:paraId="1DE450BE" w14:textId="77777777" w:rsidR="000703FB" w:rsidRPr="002B61BE" w:rsidRDefault="000703FB" w:rsidP="00534F00">
      <w:pPr>
        <w:numPr>
          <w:ilvl w:val="0"/>
          <w:numId w:val="1"/>
        </w:numPr>
        <w:shd w:val="clear" w:color="auto" w:fill="FFFFFF" w:themeFill="background1"/>
        <w:ind w:left="567" w:right="10" w:hanging="567"/>
        <w:jc w:val="both"/>
        <w:rPr>
          <w:rFonts w:ascii="Inter" w:hAnsi="Inter" w:cs="Arial"/>
          <w:sz w:val="21"/>
        </w:rPr>
      </w:pPr>
      <w:r w:rsidRPr="002B61BE">
        <w:rPr>
          <w:rFonts w:ascii="Inter" w:hAnsi="Inter" w:cs="Arial"/>
          <w:sz w:val="21"/>
        </w:rPr>
        <w:t xml:space="preserve">Poskytovateľ počas celej Fázy prevádzkovania Aplikácie vykonáva Monitorovanie prevádzky </w:t>
      </w:r>
      <w:r w:rsidRPr="002B61BE">
        <w:rPr>
          <w:rFonts w:ascii="Inter" w:hAnsi="Inter"/>
          <w:sz w:val="21"/>
        </w:rPr>
        <w:t>spôsobom a v rozsahu, aby bolo zabezpečené riadne a nepretržité Prevádzkovanie Aplikácie v súlade s Technickými a funkčnými požiadavkami.</w:t>
      </w:r>
    </w:p>
    <w:p w14:paraId="5AFA5839" w14:textId="77777777" w:rsidR="000703FB" w:rsidRPr="002B61BE" w:rsidRDefault="000703FB" w:rsidP="00534F00">
      <w:pPr>
        <w:numPr>
          <w:ilvl w:val="0"/>
          <w:numId w:val="1"/>
        </w:numPr>
        <w:shd w:val="clear" w:color="auto" w:fill="FFFFFF" w:themeFill="background1"/>
        <w:ind w:left="567" w:right="10" w:hanging="567"/>
        <w:jc w:val="both"/>
        <w:rPr>
          <w:rFonts w:ascii="Inter" w:hAnsi="Inter" w:cs="Arial"/>
          <w:sz w:val="21"/>
        </w:rPr>
      </w:pPr>
      <w:r w:rsidRPr="002B61BE">
        <w:rPr>
          <w:rFonts w:ascii="Inter" w:hAnsi="Inter" w:cs="Arial"/>
          <w:sz w:val="21"/>
        </w:rPr>
        <w:t>Poskytovateľ zasiela Objednávateľovi Mesačný výkaz prevádzky vždy do 5. (piateho) dňa mesiaca nasledujúceho po mesiaci, v ktorom bolo Monitorovanie prevádzky vykonávané.</w:t>
      </w:r>
    </w:p>
    <w:p w14:paraId="51175C52" w14:textId="77777777" w:rsidR="000703FB" w:rsidRPr="002B61BE" w:rsidRDefault="000703FB" w:rsidP="00534F00">
      <w:pPr>
        <w:numPr>
          <w:ilvl w:val="0"/>
          <w:numId w:val="1"/>
        </w:numPr>
        <w:shd w:val="clear" w:color="auto" w:fill="FFFFFF" w:themeFill="background1"/>
        <w:ind w:left="567" w:right="10" w:hanging="567"/>
        <w:jc w:val="both"/>
        <w:rPr>
          <w:rFonts w:ascii="Inter" w:hAnsi="Inter" w:cs="Arial"/>
          <w:sz w:val="21"/>
        </w:rPr>
      </w:pPr>
      <w:r w:rsidRPr="002B61BE">
        <w:rPr>
          <w:rFonts w:ascii="Inter" w:hAnsi="Inter" w:cs="Arial"/>
          <w:sz w:val="21"/>
        </w:rPr>
        <w:t>Mesačný výkaz prevádzky je základným podkladom na vykonávanie kontroly plnenia Technických a funkčných požiadaviek a záväzným podkladom pre odstraňovanie vád Aplikácie. Poskytovateľ zodpovedá za pravdivosť údajov uvedených v Mesačnom výkaze prevádzky.</w:t>
      </w:r>
    </w:p>
    <w:p w14:paraId="083D98EC" w14:textId="77777777" w:rsidR="000703FB" w:rsidRPr="002B61BE" w:rsidRDefault="000703FB" w:rsidP="00534F00">
      <w:pPr>
        <w:numPr>
          <w:ilvl w:val="0"/>
          <w:numId w:val="1"/>
        </w:numPr>
        <w:shd w:val="clear" w:color="auto" w:fill="FFFFFF" w:themeFill="background1"/>
        <w:ind w:left="567" w:right="10" w:hanging="567"/>
        <w:jc w:val="both"/>
        <w:rPr>
          <w:rFonts w:ascii="Inter" w:hAnsi="Inter" w:cs="Arial"/>
          <w:sz w:val="21"/>
        </w:rPr>
      </w:pPr>
      <w:r w:rsidRPr="002B61BE">
        <w:rPr>
          <w:rFonts w:ascii="Inter" w:hAnsi="Inter"/>
          <w:sz w:val="21"/>
        </w:rPr>
        <w:t>Objednávateľ má právo počas trvania tejto Zmluvy podať voči Mesačnému výkazu prevádzky námietky v prípade, ak tento výkaz obsahuje nepravdivé alebo neoveriteľné údaje alebo neobsahuje Objednávateľom požadované údaje, a to v lehote do 10 (desiatich) kalendárnych dní odo dňa doručenia Mesačného výkazu prevádzky. Poskytovateľ je povinný Mesačný výkaz prevádzky upraviť v súlade s námietkami Objednávateľa v lehote do 5 (piatich) kalendárnych dní.</w:t>
      </w:r>
    </w:p>
    <w:p w14:paraId="3E205520" w14:textId="77777777" w:rsidR="000703FB" w:rsidRPr="002B61BE" w:rsidRDefault="000703FB" w:rsidP="00534F00">
      <w:pPr>
        <w:numPr>
          <w:ilvl w:val="0"/>
          <w:numId w:val="1"/>
        </w:numPr>
        <w:shd w:val="clear" w:color="auto" w:fill="FFFFFF" w:themeFill="background1"/>
        <w:ind w:left="567" w:right="5" w:hanging="567"/>
        <w:jc w:val="both"/>
        <w:rPr>
          <w:rFonts w:ascii="Inter" w:hAnsi="Inter"/>
          <w:sz w:val="21"/>
        </w:rPr>
      </w:pPr>
      <w:r w:rsidRPr="002B61BE">
        <w:rPr>
          <w:rFonts w:ascii="Inter" w:hAnsi="Inter" w:cs="Arial"/>
          <w:sz w:val="21"/>
        </w:rPr>
        <w:t>Poskytovateľ je povinný počas celej doby Prevádzkovania Aplikácie zabezpečiť na vlastné náklady odstránenie akýchkoľvek vád Aplikácie tak, aby bolo počas celého trvania tejto Zmluvy zabezpečené riadne a nepretržité Prevádzkovanie Aplikácie, a to v súlade s Technickými a funkčnými požiadavkami.</w:t>
      </w:r>
    </w:p>
    <w:p w14:paraId="796E79B9" w14:textId="77777777" w:rsidR="000703FB" w:rsidRPr="002B61BE" w:rsidRDefault="000703FB" w:rsidP="00534F00">
      <w:pPr>
        <w:numPr>
          <w:ilvl w:val="0"/>
          <w:numId w:val="1"/>
        </w:numPr>
        <w:shd w:val="clear" w:color="auto" w:fill="FFFFFF" w:themeFill="background1"/>
        <w:ind w:left="567" w:right="10" w:hanging="567"/>
        <w:jc w:val="both"/>
        <w:rPr>
          <w:rFonts w:ascii="Inter" w:hAnsi="Inter" w:cs="Arial"/>
          <w:sz w:val="21"/>
        </w:rPr>
      </w:pPr>
      <w:r w:rsidRPr="002B61BE">
        <w:rPr>
          <w:rFonts w:ascii="Inter" w:hAnsi="Inter"/>
          <w:sz w:val="21"/>
        </w:rPr>
        <w:t>Poskytovateľ sa zaväzuje počas Fázy prevádzkovania Aplikácie detegovať, neutralizovať a hlásiť Incidenty Objednávateľovi. Poskytovateľ zaznamenáva údaje o Incidentoch a ich neutralizovaní v Mesačnom výkaze prevádzky.</w:t>
      </w:r>
    </w:p>
    <w:p w14:paraId="1E40AAE4" w14:textId="77777777" w:rsidR="000703FB" w:rsidRPr="002B61BE" w:rsidRDefault="000703FB" w:rsidP="00534F00">
      <w:pPr>
        <w:numPr>
          <w:ilvl w:val="0"/>
          <w:numId w:val="1"/>
        </w:numPr>
        <w:shd w:val="clear" w:color="auto" w:fill="FFFFFF" w:themeFill="background1"/>
        <w:ind w:left="567" w:right="10" w:hanging="567"/>
        <w:jc w:val="both"/>
        <w:rPr>
          <w:rFonts w:ascii="Inter" w:hAnsi="Inter" w:cs="Arial"/>
          <w:sz w:val="21"/>
        </w:rPr>
      </w:pPr>
      <w:r w:rsidRPr="002B61BE">
        <w:rPr>
          <w:rFonts w:ascii="Inter" w:hAnsi="Inter"/>
          <w:sz w:val="21"/>
        </w:rPr>
        <w:t>Poskytovateľ je povinný obnoviť funkciu Aplikácie na úroveň definovanú v Technických a funkčných požiadavkách v čo najkratšom čase od detegovania Incidentu. Incident sa považuje za detegovaný momentom jeho identifikácie Poskytovateľom pri Monitorovaní prevádzky, alebo momentom nahlásenia Incidentu Poskytovateľovi Objednávateľom alebo treťou osobou telefonicky, emailom alebo prostredníctvom Aplikácie.</w:t>
      </w:r>
    </w:p>
    <w:p w14:paraId="31E8A9E5" w14:textId="77777777" w:rsidR="000703FB" w:rsidRPr="002B61BE" w:rsidRDefault="000703FB" w:rsidP="00534F00">
      <w:pPr>
        <w:numPr>
          <w:ilvl w:val="0"/>
          <w:numId w:val="1"/>
        </w:numPr>
        <w:shd w:val="clear" w:color="auto" w:fill="FFFFFF" w:themeFill="background1"/>
        <w:ind w:left="567" w:right="10" w:hanging="567"/>
        <w:jc w:val="both"/>
        <w:rPr>
          <w:rFonts w:ascii="Inter" w:hAnsi="Inter" w:cs="Arial"/>
          <w:sz w:val="21"/>
        </w:rPr>
      </w:pPr>
      <w:r w:rsidRPr="002B61BE">
        <w:rPr>
          <w:rFonts w:ascii="Inter" w:hAnsi="Inter"/>
          <w:sz w:val="21"/>
        </w:rPr>
        <w:t>Poskytovateľ je povinný potvrdiť nahlásenie Incidentu Objednávateľom alebo treťou osobou ohlasovateľovi Incidentu a prípadne si vyžiadať od Objednávateľa alebo tretej osoby dodatočné informácie nevyhnuté pre analýzu a úspešné vyriešenie Incidentu.</w:t>
      </w:r>
    </w:p>
    <w:p w14:paraId="45CA9174" w14:textId="77777777" w:rsidR="000703FB" w:rsidRPr="002B61BE" w:rsidRDefault="000703FB" w:rsidP="00534F00">
      <w:pPr>
        <w:numPr>
          <w:ilvl w:val="0"/>
          <w:numId w:val="1"/>
        </w:numPr>
        <w:shd w:val="clear" w:color="auto" w:fill="FFFFFF" w:themeFill="background1"/>
        <w:ind w:left="567" w:right="10" w:hanging="567"/>
        <w:jc w:val="both"/>
        <w:rPr>
          <w:rFonts w:ascii="Inter" w:hAnsi="Inter" w:cs="Arial"/>
          <w:sz w:val="21"/>
        </w:rPr>
      </w:pPr>
      <w:r w:rsidRPr="002B61BE">
        <w:rPr>
          <w:rFonts w:ascii="Inter" w:hAnsi="Inter"/>
          <w:sz w:val="21"/>
        </w:rPr>
        <w:t xml:space="preserve">Poskytovateľ je povinný zabezpečiť reakciu na Incident v dobe, ktorej dĺžka nesmie presiahnuť nasledujúce doby tzv. </w:t>
      </w:r>
      <w:proofErr w:type="spellStart"/>
      <w:r w:rsidRPr="002B61BE">
        <w:rPr>
          <w:rFonts w:ascii="Inter" w:hAnsi="Inter"/>
          <w:sz w:val="21"/>
        </w:rPr>
        <w:t>Response</w:t>
      </w:r>
      <w:proofErr w:type="spellEnd"/>
      <w:r w:rsidRPr="002B61BE">
        <w:rPr>
          <w:rFonts w:ascii="Inter" w:hAnsi="Inter"/>
          <w:sz w:val="21"/>
        </w:rPr>
        <w:t xml:space="preserve"> </w:t>
      </w:r>
      <w:proofErr w:type="spellStart"/>
      <w:r w:rsidRPr="002B61BE">
        <w:rPr>
          <w:rFonts w:ascii="Inter" w:hAnsi="Inter"/>
          <w:sz w:val="21"/>
        </w:rPr>
        <w:t>Time</w:t>
      </w:r>
      <w:proofErr w:type="spellEnd"/>
      <w:r w:rsidRPr="002B61BE">
        <w:rPr>
          <w:rFonts w:ascii="Inter" w:hAnsi="Inter"/>
          <w:sz w:val="21"/>
        </w:rPr>
        <w:t>:</w:t>
      </w:r>
    </w:p>
    <w:p w14:paraId="073AF220" w14:textId="77777777" w:rsidR="000703FB" w:rsidRPr="002B61BE" w:rsidRDefault="000703FB" w:rsidP="00534F00">
      <w:pPr>
        <w:pStyle w:val="Odsekzoznamu"/>
        <w:numPr>
          <w:ilvl w:val="2"/>
          <w:numId w:val="26"/>
        </w:numPr>
        <w:spacing w:after="0" w:line="240" w:lineRule="auto"/>
        <w:ind w:left="993" w:hanging="426"/>
        <w:jc w:val="both"/>
        <w:rPr>
          <w:rFonts w:ascii="Inter" w:hAnsi="Inter"/>
          <w:sz w:val="21"/>
          <w:szCs w:val="20"/>
          <w:lang w:val="sk-SK"/>
        </w:rPr>
      </w:pPr>
      <w:r w:rsidRPr="002B61BE">
        <w:rPr>
          <w:rFonts w:ascii="Inter" w:hAnsi="Inter"/>
          <w:sz w:val="21"/>
          <w:szCs w:val="20"/>
          <w:lang w:val="sk-SK"/>
        </w:rPr>
        <w:t>30 (tridsať) minút od identifikácie Kritického incidentu,</w:t>
      </w:r>
    </w:p>
    <w:p w14:paraId="7B676713" w14:textId="77777777" w:rsidR="000703FB" w:rsidRPr="002B61BE" w:rsidRDefault="000703FB" w:rsidP="00534F00">
      <w:pPr>
        <w:pStyle w:val="Odsekzoznamu"/>
        <w:numPr>
          <w:ilvl w:val="2"/>
          <w:numId w:val="26"/>
        </w:numPr>
        <w:spacing w:after="0" w:line="240" w:lineRule="auto"/>
        <w:ind w:left="993" w:hanging="426"/>
        <w:jc w:val="both"/>
        <w:rPr>
          <w:rFonts w:ascii="Inter" w:hAnsi="Inter"/>
          <w:sz w:val="21"/>
          <w:szCs w:val="20"/>
          <w:lang w:val="sk-SK"/>
        </w:rPr>
      </w:pPr>
      <w:r w:rsidRPr="002B61BE">
        <w:rPr>
          <w:rFonts w:ascii="Inter" w:hAnsi="Inter"/>
          <w:sz w:val="21"/>
          <w:szCs w:val="20"/>
          <w:lang w:val="sk-SK"/>
        </w:rPr>
        <w:t>60 (šesťdesiat) minút od identifikácie Závažného incidentu,</w:t>
      </w:r>
    </w:p>
    <w:p w14:paraId="48EA3F9C" w14:textId="77777777" w:rsidR="000703FB" w:rsidRPr="002B61BE" w:rsidRDefault="000703FB" w:rsidP="00534F00">
      <w:pPr>
        <w:pStyle w:val="Odsekzoznamu"/>
        <w:numPr>
          <w:ilvl w:val="2"/>
          <w:numId w:val="26"/>
        </w:numPr>
        <w:spacing w:after="0" w:line="240" w:lineRule="auto"/>
        <w:ind w:left="993" w:hanging="426"/>
        <w:jc w:val="both"/>
        <w:rPr>
          <w:rFonts w:ascii="Inter" w:hAnsi="Inter"/>
          <w:sz w:val="21"/>
          <w:szCs w:val="20"/>
          <w:lang w:val="sk-SK"/>
        </w:rPr>
      </w:pPr>
      <w:r w:rsidRPr="002B61BE">
        <w:rPr>
          <w:rFonts w:ascii="Inter" w:hAnsi="Inter"/>
          <w:sz w:val="21"/>
          <w:szCs w:val="20"/>
          <w:lang w:val="sk-SK"/>
        </w:rPr>
        <w:t>24 (dvadsaťštyri) hodín od identifikácie Nekritického incidentu.</w:t>
      </w:r>
    </w:p>
    <w:p w14:paraId="5D971950" w14:textId="77777777" w:rsidR="000703FB" w:rsidRPr="002B61BE" w:rsidRDefault="000703FB" w:rsidP="00534F00">
      <w:pPr>
        <w:ind w:left="567"/>
        <w:jc w:val="both"/>
        <w:rPr>
          <w:rFonts w:ascii="Inter" w:hAnsi="Inter" w:cs="Arial"/>
          <w:sz w:val="21"/>
        </w:rPr>
      </w:pPr>
      <w:r w:rsidRPr="002B61BE">
        <w:rPr>
          <w:rFonts w:ascii="Inter" w:hAnsi="Inter" w:cs="Arial"/>
          <w:sz w:val="21"/>
        </w:rPr>
        <w:t>Doba reakcie na Incident sa začína rátať od momentu detegovania Incidentu v zmysle bodu 8.8 tejto Zmluvy.</w:t>
      </w:r>
    </w:p>
    <w:p w14:paraId="08B30382" w14:textId="77777777" w:rsidR="000703FB" w:rsidRPr="002B61BE" w:rsidRDefault="000703FB" w:rsidP="00534F00">
      <w:pPr>
        <w:numPr>
          <w:ilvl w:val="0"/>
          <w:numId w:val="1"/>
        </w:numPr>
        <w:shd w:val="clear" w:color="auto" w:fill="FFFFFF" w:themeFill="background1"/>
        <w:ind w:left="567" w:right="10" w:hanging="567"/>
        <w:jc w:val="both"/>
        <w:rPr>
          <w:rFonts w:ascii="Inter" w:hAnsi="Inter"/>
          <w:sz w:val="21"/>
        </w:rPr>
      </w:pPr>
      <w:r w:rsidRPr="002B61BE">
        <w:rPr>
          <w:rFonts w:ascii="Inter" w:hAnsi="Inter"/>
          <w:sz w:val="21"/>
        </w:rPr>
        <w:t xml:space="preserve">Za reakciu na Incident sa považuje formálna kontrola nahlásenej udalosti, identifikácia možnej príčiny s riadnou klasifikáciou, </w:t>
      </w:r>
      <w:proofErr w:type="spellStart"/>
      <w:r w:rsidRPr="002B61BE">
        <w:rPr>
          <w:rFonts w:ascii="Inter" w:hAnsi="Inter"/>
          <w:sz w:val="21"/>
        </w:rPr>
        <w:t>prioritizácia</w:t>
      </w:r>
      <w:proofErr w:type="spellEnd"/>
      <w:r w:rsidRPr="002B61BE">
        <w:rPr>
          <w:rFonts w:ascii="Inter" w:hAnsi="Inter"/>
          <w:sz w:val="21"/>
        </w:rPr>
        <w:t xml:space="preserve"> a ohlásenie Incidentu, jeho možnej príčiny, klasifikácie a </w:t>
      </w:r>
      <w:proofErr w:type="spellStart"/>
      <w:r w:rsidRPr="002B61BE">
        <w:rPr>
          <w:rFonts w:ascii="Inter" w:hAnsi="Inter"/>
          <w:sz w:val="21"/>
        </w:rPr>
        <w:t>prioritizácie</w:t>
      </w:r>
      <w:proofErr w:type="spellEnd"/>
      <w:r w:rsidRPr="002B61BE">
        <w:rPr>
          <w:rFonts w:ascii="Inter" w:hAnsi="Inter"/>
          <w:sz w:val="21"/>
        </w:rPr>
        <w:t xml:space="preserve"> Objednávateľovi na adresu: </w:t>
      </w:r>
      <w:bookmarkStart w:id="2" w:name="_Hlk117767983"/>
      <w:r w:rsidRPr="002B61BE">
        <w:fldChar w:fldCharType="begin"/>
      </w:r>
      <w:r w:rsidRPr="002B61BE">
        <w:rPr>
          <w:rFonts w:ascii="Inter" w:hAnsi="Inter"/>
          <w:sz w:val="21"/>
        </w:rPr>
        <w:instrText xml:space="preserve"> HYPERLINK "mailto:mpa@bratislava.sk" </w:instrText>
      </w:r>
      <w:r w:rsidRPr="002B61BE">
        <w:fldChar w:fldCharType="separate"/>
      </w:r>
      <w:r w:rsidRPr="002B61BE">
        <w:rPr>
          <w:rStyle w:val="Hypertextovprepojenie"/>
          <w:rFonts w:ascii="Inter" w:hAnsi="Inter" w:cs="Arial"/>
          <w:color w:val="auto"/>
          <w:sz w:val="21"/>
        </w:rPr>
        <w:t>mpa@bratislava.sk</w:t>
      </w:r>
      <w:r w:rsidRPr="002B61BE">
        <w:rPr>
          <w:rStyle w:val="Hypertextovprepojenie"/>
          <w:rFonts w:ascii="Inter" w:hAnsi="Inter" w:cs="Arial"/>
          <w:color w:val="auto"/>
          <w:sz w:val="21"/>
        </w:rPr>
        <w:fldChar w:fldCharType="end"/>
      </w:r>
      <w:r w:rsidRPr="002B61BE">
        <w:rPr>
          <w:rFonts w:ascii="Inter" w:hAnsi="Inter"/>
          <w:sz w:val="21"/>
        </w:rPr>
        <w:t>.</w:t>
      </w:r>
      <w:bookmarkEnd w:id="2"/>
    </w:p>
    <w:p w14:paraId="569A45DA" w14:textId="77777777" w:rsidR="000703FB" w:rsidRPr="002B61BE" w:rsidRDefault="000703FB" w:rsidP="00534F00">
      <w:pPr>
        <w:numPr>
          <w:ilvl w:val="0"/>
          <w:numId w:val="1"/>
        </w:numPr>
        <w:shd w:val="clear" w:color="auto" w:fill="FFFFFF" w:themeFill="background1"/>
        <w:ind w:left="567" w:right="10" w:hanging="567"/>
        <w:jc w:val="both"/>
        <w:rPr>
          <w:rFonts w:ascii="Inter" w:hAnsi="Inter" w:cs="Arial"/>
          <w:sz w:val="21"/>
        </w:rPr>
      </w:pPr>
      <w:r w:rsidRPr="002B61BE">
        <w:rPr>
          <w:rFonts w:ascii="Inter" w:hAnsi="Inter"/>
          <w:sz w:val="21"/>
        </w:rPr>
        <w:t>Poskytovateľ je povinný zabezpečiť neutralizáciu Incidentu v dobe, ktorej dĺžka nesmie presiahnuť nasledujúce doby</w:t>
      </w:r>
      <w:r w:rsidRPr="002B61BE">
        <w:rPr>
          <w:rFonts w:ascii="Inter" w:hAnsi="Inter" w:cs="Arial"/>
          <w:sz w:val="21"/>
        </w:rPr>
        <w:t xml:space="preserve"> tzv. Fix </w:t>
      </w:r>
      <w:proofErr w:type="spellStart"/>
      <w:r w:rsidRPr="002B61BE">
        <w:rPr>
          <w:rFonts w:ascii="Inter" w:hAnsi="Inter" w:cs="Arial"/>
          <w:sz w:val="21"/>
        </w:rPr>
        <w:t>Time</w:t>
      </w:r>
      <w:proofErr w:type="spellEnd"/>
      <w:r w:rsidRPr="002B61BE">
        <w:rPr>
          <w:rFonts w:ascii="Inter" w:hAnsi="Inter" w:cs="Arial"/>
          <w:sz w:val="21"/>
        </w:rPr>
        <w:t>:</w:t>
      </w:r>
    </w:p>
    <w:p w14:paraId="77769BCD" w14:textId="77777777" w:rsidR="000703FB" w:rsidRPr="002B61BE" w:rsidRDefault="000703FB" w:rsidP="00534F00">
      <w:pPr>
        <w:pStyle w:val="Odsekzoznamu"/>
        <w:numPr>
          <w:ilvl w:val="0"/>
          <w:numId w:val="27"/>
        </w:numPr>
        <w:spacing w:after="0" w:line="240" w:lineRule="auto"/>
        <w:ind w:left="993" w:hanging="426"/>
        <w:jc w:val="both"/>
        <w:rPr>
          <w:rFonts w:ascii="Inter" w:hAnsi="Inter"/>
          <w:sz w:val="21"/>
          <w:szCs w:val="20"/>
          <w:lang w:val="sk-SK"/>
        </w:rPr>
      </w:pPr>
      <w:r w:rsidRPr="002B61BE">
        <w:rPr>
          <w:rFonts w:ascii="Inter" w:hAnsi="Inter"/>
          <w:sz w:val="21"/>
          <w:szCs w:val="20"/>
          <w:lang w:val="sk-SK"/>
        </w:rPr>
        <w:t>4 (štyri) hodiny v prípade Kritického incidentu,</w:t>
      </w:r>
    </w:p>
    <w:p w14:paraId="1C43FEFC" w14:textId="77777777" w:rsidR="000703FB" w:rsidRPr="002B61BE" w:rsidRDefault="000703FB" w:rsidP="00534F00">
      <w:pPr>
        <w:pStyle w:val="Odsekzoznamu"/>
        <w:numPr>
          <w:ilvl w:val="0"/>
          <w:numId w:val="27"/>
        </w:numPr>
        <w:spacing w:after="0" w:line="240" w:lineRule="auto"/>
        <w:ind w:left="993" w:hanging="426"/>
        <w:jc w:val="both"/>
        <w:rPr>
          <w:rFonts w:ascii="Inter" w:hAnsi="Inter"/>
          <w:sz w:val="21"/>
          <w:szCs w:val="20"/>
          <w:lang w:val="sk-SK"/>
        </w:rPr>
      </w:pPr>
      <w:r w:rsidRPr="002B61BE">
        <w:rPr>
          <w:rFonts w:ascii="Inter" w:hAnsi="Inter"/>
          <w:sz w:val="21"/>
          <w:szCs w:val="20"/>
          <w:lang w:val="sk-SK"/>
        </w:rPr>
        <w:t>96 (deväťdesiatšesť) hodín v prípade Závažného incidentu,</w:t>
      </w:r>
    </w:p>
    <w:p w14:paraId="7799D898" w14:textId="77777777" w:rsidR="000703FB" w:rsidRPr="002B61BE" w:rsidRDefault="000703FB" w:rsidP="00534F00">
      <w:pPr>
        <w:pStyle w:val="Odsekzoznamu"/>
        <w:numPr>
          <w:ilvl w:val="0"/>
          <w:numId w:val="27"/>
        </w:numPr>
        <w:spacing w:after="0" w:line="240" w:lineRule="auto"/>
        <w:ind w:left="993" w:hanging="426"/>
        <w:jc w:val="both"/>
        <w:rPr>
          <w:rFonts w:ascii="Inter" w:hAnsi="Inter"/>
          <w:sz w:val="21"/>
          <w:szCs w:val="20"/>
          <w:lang w:val="sk-SK"/>
        </w:rPr>
      </w:pPr>
      <w:r w:rsidRPr="002B61BE">
        <w:rPr>
          <w:rFonts w:ascii="Inter" w:hAnsi="Inter"/>
          <w:sz w:val="21"/>
          <w:szCs w:val="20"/>
          <w:lang w:val="sk-SK"/>
        </w:rPr>
        <w:t>240 (dvestoštyridsať) hodín v prípade Nekritického incidentu.</w:t>
      </w:r>
    </w:p>
    <w:p w14:paraId="64173142" w14:textId="77777777" w:rsidR="000703FB" w:rsidRPr="002B61BE" w:rsidRDefault="000703FB" w:rsidP="00534F00">
      <w:pPr>
        <w:shd w:val="clear" w:color="auto" w:fill="FFFFFF"/>
        <w:ind w:left="567" w:right="10"/>
        <w:jc w:val="both"/>
        <w:rPr>
          <w:rFonts w:ascii="Inter" w:hAnsi="Inter"/>
          <w:sz w:val="21"/>
        </w:rPr>
      </w:pPr>
      <w:r w:rsidRPr="002B61BE">
        <w:rPr>
          <w:rFonts w:ascii="Inter" w:hAnsi="Inter" w:cs="Arial"/>
          <w:sz w:val="21"/>
        </w:rPr>
        <w:t xml:space="preserve">Doba neutralizácie Incidentu začína plynúť od najbližšej celej hodiny po uplynutí </w:t>
      </w:r>
      <w:proofErr w:type="spellStart"/>
      <w:r w:rsidRPr="002B61BE">
        <w:rPr>
          <w:rFonts w:ascii="Inter" w:hAnsi="Inter" w:cs="Arial"/>
          <w:sz w:val="21"/>
        </w:rPr>
        <w:t>Response</w:t>
      </w:r>
      <w:proofErr w:type="spellEnd"/>
      <w:r w:rsidRPr="002B61BE">
        <w:rPr>
          <w:rFonts w:ascii="Inter" w:hAnsi="Inter" w:cs="Arial"/>
          <w:sz w:val="21"/>
        </w:rPr>
        <w:t xml:space="preserve"> </w:t>
      </w:r>
      <w:proofErr w:type="spellStart"/>
      <w:r w:rsidRPr="002B61BE">
        <w:rPr>
          <w:rFonts w:ascii="Inter" w:hAnsi="Inter" w:cs="Arial"/>
          <w:sz w:val="21"/>
        </w:rPr>
        <w:t>Time</w:t>
      </w:r>
      <w:proofErr w:type="spellEnd"/>
      <w:r w:rsidRPr="002B61BE">
        <w:rPr>
          <w:rFonts w:ascii="Inter" w:hAnsi="Inter" w:cs="Arial"/>
          <w:sz w:val="21"/>
        </w:rPr>
        <w:t xml:space="preserve"> podľa bodu 8.10 tejto Zmluvy.</w:t>
      </w:r>
    </w:p>
    <w:p w14:paraId="68C99C7F" w14:textId="77777777" w:rsidR="000703FB" w:rsidRPr="002B61BE" w:rsidRDefault="000703FB" w:rsidP="00534F00">
      <w:pPr>
        <w:numPr>
          <w:ilvl w:val="0"/>
          <w:numId w:val="1"/>
        </w:numPr>
        <w:shd w:val="clear" w:color="auto" w:fill="FFFFFF" w:themeFill="background1"/>
        <w:ind w:left="567" w:right="10" w:hanging="567"/>
        <w:jc w:val="both"/>
        <w:rPr>
          <w:rFonts w:ascii="Inter" w:hAnsi="Inter" w:cs="Arial"/>
          <w:sz w:val="21"/>
        </w:rPr>
      </w:pPr>
      <w:r w:rsidRPr="002B61BE">
        <w:rPr>
          <w:rFonts w:ascii="Inter" w:hAnsi="Inter"/>
          <w:sz w:val="21"/>
        </w:rPr>
        <w:t xml:space="preserve">Incident sa považuje za neutralizovaný obnovením riadnej funkcionality Aplikácie v súlade s touto Zmluvou, najmä Technickými a funkčnými požiadavkami. Ak Objednávateľ písomne, najmä elektronickou formou, požiada Poskytovateľa o poskytnutie informácií týkajúcich sa neutralizácie Incidentu, je tento  </w:t>
      </w:r>
      <w:r w:rsidRPr="002B61BE">
        <w:rPr>
          <w:rFonts w:ascii="Inter" w:hAnsi="Inter" w:cs="Arial"/>
          <w:sz w:val="21"/>
        </w:rPr>
        <w:t xml:space="preserve">povinný mu ich bezodkladne poskytnúť, a to vrátane popisu príčin vzniku Incidentu a spôsobu jeho vyriešenia. </w:t>
      </w:r>
    </w:p>
    <w:p w14:paraId="1985A714" w14:textId="77777777" w:rsidR="000703FB" w:rsidRPr="002B61BE" w:rsidRDefault="000703FB" w:rsidP="00534F00">
      <w:pPr>
        <w:numPr>
          <w:ilvl w:val="0"/>
          <w:numId w:val="1"/>
        </w:numPr>
        <w:shd w:val="clear" w:color="auto" w:fill="FFFFFF" w:themeFill="background1"/>
        <w:ind w:left="567" w:right="10" w:hanging="567"/>
        <w:jc w:val="both"/>
        <w:rPr>
          <w:rStyle w:val="Odkaznakomentr"/>
          <w:rFonts w:ascii="Inter" w:hAnsi="Inter" w:cs="Arial"/>
          <w:sz w:val="21"/>
        </w:rPr>
      </w:pPr>
      <w:r w:rsidRPr="002B61BE">
        <w:rPr>
          <w:rStyle w:val="Odkaznakomentr"/>
          <w:rFonts w:ascii="Inter" w:hAnsi="Inter" w:cs="Arial"/>
          <w:sz w:val="21"/>
        </w:rPr>
        <w:t>V prípade, ak Poskytovateľ v priebehu kalendárneho mesiaca opakovane (aspoň dvakrát) poruší povinnosti uvedené v bode 8.10 tejto Zmluvy, zníži Objednávateľ celkovú odplatu Poskytovateľa podľa bodu 6.1 tejto Zmluvy za príslušný kalendárny mesiac o 3 (tri) percentá. Každé ďalšie porušenie povinnosti uvedenej v bode 8.10 tejto Zmluvy potom vedie k zníženiu celkovej odplaty Poskytovateľa podľa bodu 6.1 tejto Zmluvy za príslušný kalendárny mesiac o 1,5 (jeden a pol) percenta.</w:t>
      </w:r>
    </w:p>
    <w:p w14:paraId="3767762B" w14:textId="77777777" w:rsidR="000703FB" w:rsidRPr="002B61BE" w:rsidRDefault="000703FB" w:rsidP="00534F00">
      <w:pPr>
        <w:numPr>
          <w:ilvl w:val="0"/>
          <w:numId w:val="1"/>
        </w:numPr>
        <w:shd w:val="clear" w:color="auto" w:fill="FFFFFF" w:themeFill="background1"/>
        <w:ind w:left="567" w:right="10" w:hanging="567"/>
        <w:jc w:val="both"/>
        <w:rPr>
          <w:rStyle w:val="Odkaznakomentr"/>
          <w:rFonts w:ascii="Inter" w:hAnsi="Inter" w:cs="Arial"/>
          <w:sz w:val="21"/>
        </w:rPr>
      </w:pPr>
      <w:r w:rsidRPr="002B61BE">
        <w:rPr>
          <w:rStyle w:val="Odkaznakomentr"/>
          <w:rFonts w:ascii="Inter" w:hAnsi="Inter" w:cs="Arial"/>
          <w:sz w:val="21"/>
        </w:rPr>
        <w:t>V prípade, ak Poskytovateľ v priebehu kalendárneho mesiaca poruší povinnosti uvedené v bode 8.12 tejto Zmluvy, zníži Objednávateľ celkovú odplatu Poskytovateľa podľa bodu 6.1 tejto Zmluvy nasledovným mechanizmom. Objednávateľ udelí za každé porušenie povinnosti uvedené v bode 8.12 tejto Zmluvy sankčné body takto:</w:t>
      </w:r>
    </w:p>
    <w:p w14:paraId="172D298A" w14:textId="77777777" w:rsidR="000703FB" w:rsidRPr="002B61BE" w:rsidRDefault="000703FB" w:rsidP="00534F00">
      <w:pPr>
        <w:pStyle w:val="Odsekzoznamu"/>
        <w:numPr>
          <w:ilvl w:val="0"/>
          <w:numId w:val="33"/>
        </w:numPr>
        <w:spacing w:after="0" w:line="240" w:lineRule="auto"/>
        <w:ind w:left="993" w:hanging="426"/>
        <w:jc w:val="both"/>
        <w:rPr>
          <w:rStyle w:val="Odkaznakomentr"/>
          <w:rFonts w:ascii="Inter" w:hAnsi="Inter" w:cs="Arial"/>
          <w:sz w:val="21"/>
          <w:szCs w:val="20"/>
          <w:lang w:val="sk-SK"/>
        </w:rPr>
      </w:pPr>
      <w:r w:rsidRPr="002B61BE">
        <w:rPr>
          <w:rStyle w:val="Odkaznakomentr"/>
          <w:rFonts w:ascii="Inter" w:hAnsi="Inter" w:cs="Arial"/>
          <w:sz w:val="21"/>
          <w:szCs w:val="20"/>
          <w:lang w:val="sk-SK"/>
        </w:rPr>
        <w:t xml:space="preserve">4 (štyri) sankčné body za každé porušenie vo vzťahu ku Kritickému incidentu, </w:t>
      </w:r>
    </w:p>
    <w:p w14:paraId="3A9F4569" w14:textId="77777777" w:rsidR="000703FB" w:rsidRPr="002B61BE" w:rsidRDefault="000703FB" w:rsidP="00534F00">
      <w:pPr>
        <w:pStyle w:val="Odsekzoznamu"/>
        <w:numPr>
          <w:ilvl w:val="0"/>
          <w:numId w:val="33"/>
        </w:numPr>
        <w:spacing w:after="0" w:line="240" w:lineRule="auto"/>
        <w:ind w:left="993" w:hanging="426"/>
        <w:jc w:val="both"/>
        <w:rPr>
          <w:rStyle w:val="Odkaznakomentr"/>
          <w:rFonts w:ascii="Inter" w:hAnsi="Inter" w:cs="Arial"/>
          <w:sz w:val="21"/>
          <w:szCs w:val="20"/>
          <w:lang w:val="sk-SK"/>
        </w:rPr>
      </w:pPr>
      <w:r w:rsidRPr="002B61BE">
        <w:rPr>
          <w:rStyle w:val="Odkaznakomentr"/>
          <w:rFonts w:ascii="Inter" w:hAnsi="Inter" w:cs="Arial"/>
          <w:sz w:val="21"/>
          <w:szCs w:val="20"/>
          <w:lang w:val="sk-SK"/>
        </w:rPr>
        <w:t>2 (dva) sankčné body za každé porušenie vo vzťahu k Závažnému Incidentu,</w:t>
      </w:r>
    </w:p>
    <w:p w14:paraId="0B36A26B" w14:textId="77777777" w:rsidR="000703FB" w:rsidRPr="002B61BE" w:rsidRDefault="000703FB" w:rsidP="00534F00">
      <w:pPr>
        <w:pStyle w:val="Odsekzoznamu"/>
        <w:numPr>
          <w:ilvl w:val="0"/>
          <w:numId w:val="33"/>
        </w:numPr>
        <w:spacing w:after="0" w:line="240" w:lineRule="auto"/>
        <w:ind w:left="993" w:hanging="426"/>
        <w:jc w:val="both"/>
        <w:rPr>
          <w:rStyle w:val="Odkaznakomentr"/>
          <w:rFonts w:ascii="Inter" w:hAnsi="Inter" w:cs="Arial"/>
          <w:sz w:val="21"/>
          <w:szCs w:val="20"/>
          <w:lang w:val="sk-SK"/>
        </w:rPr>
      </w:pPr>
      <w:r w:rsidRPr="002B61BE">
        <w:rPr>
          <w:rStyle w:val="Odkaznakomentr"/>
          <w:rFonts w:ascii="Inter" w:hAnsi="Inter" w:cs="Arial"/>
          <w:sz w:val="21"/>
          <w:szCs w:val="20"/>
          <w:lang w:val="sk-SK"/>
        </w:rPr>
        <w:t>1 (jeden) sankčný bod vo vzťahu ku každému Nekritickému incidentu.</w:t>
      </w:r>
    </w:p>
    <w:p w14:paraId="4A018B1B" w14:textId="77777777" w:rsidR="000703FB" w:rsidRPr="002B61BE" w:rsidRDefault="000703FB" w:rsidP="00534F00">
      <w:pPr>
        <w:pStyle w:val="Odsekzoznamu"/>
        <w:numPr>
          <w:ilvl w:val="0"/>
          <w:numId w:val="0"/>
        </w:numPr>
        <w:spacing w:after="0" w:line="240" w:lineRule="auto"/>
        <w:ind w:left="567"/>
        <w:jc w:val="both"/>
        <w:rPr>
          <w:rFonts w:ascii="Inter" w:hAnsi="Inter"/>
          <w:sz w:val="21"/>
          <w:szCs w:val="20"/>
          <w:lang w:val="sk-SK"/>
        </w:rPr>
      </w:pPr>
      <w:r w:rsidRPr="002B61BE">
        <w:rPr>
          <w:rStyle w:val="Odkaznakomentr"/>
          <w:rFonts w:ascii="Inter" w:hAnsi="Inter" w:cs="Arial"/>
          <w:sz w:val="21"/>
          <w:szCs w:val="20"/>
          <w:lang w:val="sk-SK"/>
        </w:rPr>
        <w:t xml:space="preserve">Súčet sankčných bodov predstavuje percento, o ktoré sa zníži celková odplata Poskytovateľa podľa bodu 6.1 tejto Zmluvy za príslušný kalendárny mesiac. V prípade ak súčet sankčných bodov za ktorýkoľvek kalendárny mesiac dosiahne 8 (osem) bodov, vznikne Objednávateľovi právo odstúpiť od Zmluvy. </w:t>
      </w:r>
    </w:p>
    <w:p w14:paraId="38427967" w14:textId="77777777" w:rsidR="000703FB" w:rsidRPr="002B61BE" w:rsidRDefault="000703FB" w:rsidP="000D28ED">
      <w:pPr>
        <w:numPr>
          <w:ilvl w:val="0"/>
          <w:numId w:val="1"/>
        </w:numPr>
        <w:shd w:val="clear" w:color="auto" w:fill="FFFFFF" w:themeFill="background1"/>
        <w:ind w:left="567" w:right="10" w:hanging="567"/>
        <w:jc w:val="both"/>
        <w:rPr>
          <w:rFonts w:ascii="Inter" w:hAnsi="Inter"/>
          <w:sz w:val="21"/>
        </w:rPr>
      </w:pPr>
      <w:r w:rsidRPr="002B61BE">
        <w:rPr>
          <w:rFonts w:ascii="Inter" w:hAnsi="Inter" w:cs="Arial"/>
          <w:sz w:val="21"/>
        </w:rPr>
        <w:t>Úprava (zníženie) odplaty Poskytovateľa podľa bodov 8.14 a 8.15 sa neuplatní v prípade, ak Poskytovateľ preukáže, že Incident bol spôsobený Vyššou mocou.</w:t>
      </w:r>
    </w:p>
    <w:p w14:paraId="69384227" w14:textId="77777777" w:rsidR="000703FB" w:rsidRPr="002B61BE" w:rsidRDefault="000703FB" w:rsidP="000D28ED">
      <w:pPr>
        <w:numPr>
          <w:ilvl w:val="0"/>
          <w:numId w:val="1"/>
        </w:numPr>
        <w:shd w:val="clear" w:color="auto" w:fill="FFFFFF" w:themeFill="background1"/>
        <w:ind w:left="567" w:right="10" w:hanging="567"/>
        <w:jc w:val="both"/>
        <w:rPr>
          <w:rFonts w:ascii="Inter" w:hAnsi="Inter"/>
          <w:sz w:val="21"/>
        </w:rPr>
      </w:pPr>
      <w:r w:rsidRPr="002B61BE">
        <w:rPr>
          <w:rFonts w:ascii="Inter" w:hAnsi="Inter" w:cs="Arial"/>
          <w:sz w:val="21"/>
        </w:rPr>
        <w:t>V prípade, ak Poskytovateľ poruší povinnosti uvedené v bode 8.12 tejto Zmluvy, vznikne Poskytovateľovi povinnosť preukázať splnenie Technických a funkčných požiadaviek vo vzťahu k technickej a/alebo požiadavke, ktorej sa týka Incident Skúškami Aplikácie v rozsahu uvedenom v Prílohe č. 1 k tejto Zmluve a v lehote 10 (desiatich) pracovných dní. Povinnosť Poskytovateľa neutralizovať Incident tým nie je dotknutá.</w:t>
      </w:r>
    </w:p>
    <w:p w14:paraId="2E4EB4ED" w14:textId="77777777" w:rsidR="000703FB" w:rsidRPr="002B61BE" w:rsidRDefault="000703FB" w:rsidP="000D28ED">
      <w:pPr>
        <w:numPr>
          <w:ilvl w:val="0"/>
          <w:numId w:val="1"/>
        </w:numPr>
        <w:shd w:val="clear" w:color="auto" w:fill="FFFFFF" w:themeFill="background1"/>
        <w:ind w:left="567" w:right="10" w:hanging="567"/>
        <w:jc w:val="both"/>
        <w:rPr>
          <w:rFonts w:ascii="Inter" w:hAnsi="Inter" w:cs="Arial"/>
          <w:sz w:val="21"/>
        </w:rPr>
      </w:pPr>
      <w:r w:rsidRPr="002B61BE">
        <w:rPr>
          <w:rFonts w:ascii="Inter" w:hAnsi="Inter" w:cs="Arial"/>
          <w:sz w:val="21"/>
        </w:rPr>
        <w:t xml:space="preserve">Objednávateľ je oprávnený kedykoľvek počas trvania Fázy prevádzky vyzvať Poskytovateľa na preukázanie splnenia Technických a funkčných požiadaviek Skúškami Aplikácie v rozsahu uvedenom v Prílohe č. 1 k tejto Zmluve a v lehote 10 (desiatich) pracovných dní. </w:t>
      </w:r>
    </w:p>
    <w:p w14:paraId="68D04D6E" w14:textId="27192470" w:rsidR="000703FB" w:rsidRPr="002B61BE" w:rsidRDefault="000703FB" w:rsidP="000D28ED">
      <w:pPr>
        <w:numPr>
          <w:ilvl w:val="0"/>
          <w:numId w:val="1"/>
        </w:numPr>
        <w:shd w:val="clear" w:color="auto" w:fill="FFFFFF" w:themeFill="background1"/>
        <w:ind w:left="567" w:right="10" w:hanging="567"/>
        <w:jc w:val="both"/>
        <w:rPr>
          <w:rFonts w:ascii="Inter" w:hAnsi="Inter"/>
          <w:sz w:val="21"/>
        </w:rPr>
      </w:pPr>
      <w:r w:rsidRPr="002B61BE">
        <w:rPr>
          <w:rFonts w:ascii="Inter" w:hAnsi="Inter" w:cs="Arial"/>
          <w:sz w:val="21"/>
        </w:rPr>
        <w:t>V prípade ak Poskytovateľ nepreukáže splnenie Technických a funkčných požiadaviek podľa bodu 8.17 alebo 8.18 tejto Zmluvy, vznikne Objednávateľovi právo odstúpiť od Zmluvy.</w:t>
      </w:r>
    </w:p>
    <w:p w14:paraId="74AA7F9B" w14:textId="77777777" w:rsidR="00D93640" w:rsidRPr="002B61BE" w:rsidRDefault="00D93640" w:rsidP="00F20C91">
      <w:pPr>
        <w:shd w:val="clear" w:color="auto" w:fill="FFFFFF" w:themeFill="background1"/>
        <w:ind w:right="10"/>
        <w:jc w:val="both"/>
        <w:rPr>
          <w:rFonts w:ascii="Inter" w:hAnsi="Inter" w:cs="Arial"/>
          <w:sz w:val="21"/>
        </w:rPr>
      </w:pPr>
    </w:p>
    <w:p w14:paraId="59ACB7C4" w14:textId="196CB395" w:rsidR="00D93640" w:rsidRPr="002B61BE" w:rsidRDefault="00D93640" w:rsidP="00F20C91">
      <w:pPr>
        <w:shd w:val="clear" w:color="auto" w:fill="FFFFFF" w:themeFill="background1"/>
        <w:ind w:right="10"/>
        <w:jc w:val="center"/>
        <w:rPr>
          <w:rFonts w:ascii="Inter" w:hAnsi="Inter"/>
          <w:b/>
          <w:bCs/>
          <w:sz w:val="21"/>
        </w:rPr>
      </w:pPr>
      <w:r w:rsidRPr="002B61BE">
        <w:rPr>
          <w:rFonts w:ascii="Inter" w:hAnsi="Inter"/>
          <w:b/>
          <w:bCs/>
          <w:sz w:val="21"/>
        </w:rPr>
        <w:t>Článok IX</w:t>
      </w:r>
    </w:p>
    <w:p w14:paraId="48F2C6D2" w14:textId="7F296118" w:rsidR="000703FB" w:rsidRPr="002B61BE" w:rsidRDefault="00D93640" w:rsidP="00F20C91">
      <w:pPr>
        <w:shd w:val="clear" w:color="auto" w:fill="FFFFFF" w:themeFill="background1"/>
        <w:ind w:right="10"/>
        <w:jc w:val="center"/>
        <w:rPr>
          <w:rFonts w:ascii="Inter" w:hAnsi="Inter"/>
          <w:b/>
          <w:bCs/>
          <w:sz w:val="21"/>
        </w:rPr>
      </w:pPr>
      <w:r w:rsidRPr="002B61BE">
        <w:rPr>
          <w:rFonts w:ascii="Inter" w:hAnsi="Inter"/>
          <w:b/>
          <w:bCs/>
          <w:sz w:val="21"/>
        </w:rPr>
        <w:t>Zmluvné sankcie</w:t>
      </w:r>
    </w:p>
    <w:p w14:paraId="2B967CD3" w14:textId="77777777" w:rsidR="00D93640" w:rsidRPr="002B61BE" w:rsidRDefault="00D93640" w:rsidP="00F20C91">
      <w:pPr>
        <w:shd w:val="clear" w:color="auto" w:fill="FFFFFF" w:themeFill="background1"/>
        <w:ind w:right="10"/>
        <w:rPr>
          <w:rFonts w:ascii="Inter" w:hAnsi="Inter"/>
          <w:sz w:val="21"/>
        </w:rPr>
      </w:pPr>
    </w:p>
    <w:p w14:paraId="19A85F96" w14:textId="77777777" w:rsidR="00D93640" w:rsidRPr="002B61BE" w:rsidRDefault="000703FB" w:rsidP="000D28ED">
      <w:pPr>
        <w:pStyle w:val="Odsekzoznamu"/>
        <w:numPr>
          <w:ilvl w:val="1"/>
          <w:numId w:val="56"/>
        </w:numPr>
        <w:shd w:val="clear" w:color="auto" w:fill="FFFFFF"/>
        <w:spacing w:after="0"/>
        <w:ind w:left="567" w:right="10" w:hanging="567"/>
        <w:jc w:val="both"/>
        <w:rPr>
          <w:rFonts w:ascii="Inter" w:hAnsi="Inter"/>
          <w:sz w:val="21"/>
          <w:szCs w:val="20"/>
          <w:lang w:val="sk-SK"/>
        </w:rPr>
      </w:pPr>
      <w:r w:rsidRPr="002B61BE">
        <w:rPr>
          <w:rFonts w:ascii="Inter" w:hAnsi="Inter"/>
          <w:sz w:val="21"/>
          <w:szCs w:val="20"/>
          <w:lang w:val="sk-SK"/>
        </w:rPr>
        <w:t>Poskytovateľ má právo uplatniť si v prípade omeškania s plnením peňažných záväzkov Objednávateľa úrok z omeškania vo výške 0,05 % z nezaplatenej sumy za každý deň omeškania formou vystavenia faktúry splatnej do 30 (tridsiatich) dní od jej doručenia Objednávateľovi.</w:t>
      </w:r>
    </w:p>
    <w:p w14:paraId="69E77E88" w14:textId="77777777" w:rsidR="00D93640" w:rsidRPr="002B61BE" w:rsidRDefault="000703FB" w:rsidP="000D28ED">
      <w:pPr>
        <w:pStyle w:val="Odsekzoznamu"/>
        <w:numPr>
          <w:ilvl w:val="1"/>
          <w:numId w:val="56"/>
        </w:numPr>
        <w:shd w:val="clear" w:color="auto" w:fill="FFFFFF"/>
        <w:spacing w:after="0"/>
        <w:ind w:left="567" w:right="10" w:hanging="567"/>
        <w:jc w:val="both"/>
        <w:rPr>
          <w:rFonts w:ascii="Inter" w:hAnsi="Inter"/>
          <w:sz w:val="21"/>
          <w:szCs w:val="20"/>
          <w:lang w:val="sk-SK"/>
        </w:rPr>
      </w:pPr>
      <w:r w:rsidRPr="002B61BE">
        <w:rPr>
          <w:rFonts w:ascii="Inter" w:hAnsi="Inter"/>
          <w:sz w:val="21"/>
          <w:szCs w:val="20"/>
          <w:lang w:val="sk-SK"/>
        </w:rPr>
        <w:t>Objednávateľ má právo uplatniť si zmluvnú pokutu vo výške 1 (jedno) percento z nezaplatenej sumy za každý deň omeškania Poskytovateľa so splnením povinnosti previesť Parkovné zo Zberného účtu na účet Objednávateľa podľa bodu 7.5 tejto Zmluvy formou vystavenia faktúry splatnej do 30 (tridsiatich) dní od jej doručenia Poskytovateľovi.</w:t>
      </w:r>
    </w:p>
    <w:p w14:paraId="6BAF5D5A" w14:textId="77777777" w:rsidR="00D93640" w:rsidRPr="002B61BE" w:rsidRDefault="000703FB" w:rsidP="000D28ED">
      <w:pPr>
        <w:pStyle w:val="Odsekzoznamu"/>
        <w:numPr>
          <w:ilvl w:val="1"/>
          <w:numId w:val="56"/>
        </w:numPr>
        <w:shd w:val="clear" w:color="auto" w:fill="FFFFFF"/>
        <w:spacing w:after="0"/>
        <w:ind w:left="567" w:right="10" w:hanging="567"/>
        <w:jc w:val="both"/>
        <w:rPr>
          <w:rFonts w:ascii="Inter" w:hAnsi="Inter"/>
          <w:sz w:val="21"/>
          <w:szCs w:val="20"/>
          <w:lang w:val="sk-SK"/>
        </w:rPr>
      </w:pPr>
      <w:r w:rsidRPr="002B61BE">
        <w:rPr>
          <w:rFonts w:ascii="Inter" w:hAnsi="Inter"/>
          <w:sz w:val="21"/>
          <w:szCs w:val="20"/>
          <w:lang w:val="sk-SK"/>
        </w:rPr>
        <w:t>V prípade porušenia povinnosti Poskytovateľa podľa bodu 7.6 tejto Zmluvy má Objednávateľ právo uplatniť si zmluvnú pokutu vo výške 5.000,- EUR (slovom päťtisíc euro) za každé také porušenie povinnosti formou vystavenia faktúry splatnej 30 (tridsať) dní od jej doručenia Poskytovateľovi.</w:t>
      </w:r>
    </w:p>
    <w:p w14:paraId="7E2B30EB" w14:textId="391C38EC" w:rsidR="00D93640" w:rsidRPr="002B61BE" w:rsidRDefault="000703FB" w:rsidP="000D28ED">
      <w:pPr>
        <w:pStyle w:val="Odsekzoznamu"/>
        <w:numPr>
          <w:ilvl w:val="1"/>
          <w:numId w:val="56"/>
        </w:numPr>
        <w:shd w:val="clear" w:color="auto" w:fill="FFFFFF"/>
        <w:spacing w:after="0"/>
        <w:ind w:left="567" w:right="10" w:hanging="567"/>
        <w:jc w:val="both"/>
        <w:rPr>
          <w:rFonts w:ascii="Inter" w:hAnsi="Inter"/>
          <w:sz w:val="21"/>
          <w:szCs w:val="20"/>
          <w:lang w:val="sk-SK"/>
        </w:rPr>
      </w:pPr>
      <w:r w:rsidRPr="002B61BE">
        <w:rPr>
          <w:rFonts w:ascii="Inter" w:hAnsi="Inter"/>
          <w:sz w:val="21"/>
          <w:szCs w:val="20"/>
          <w:lang w:val="sk-SK"/>
        </w:rPr>
        <w:t xml:space="preserve">Objednávateľ si môže v prípade, že Poskytovateľ poruší niektorú z povinností ustanovených v bodoch </w:t>
      </w:r>
      <w:r w:rsidR="00AE016E" w:rsidRPr="002B61BE">
        <w:rPr>
          <w:rFonts w:ascii="Inter" w:hAnsi="Inter"/>
          <w:sz w:val="21"/>
          <w:szCs w:val="20"/>
          <w:lang w:val="sk-SK"/>
        </w:rPr>
        <w:t xml:space="preserve">6.14, </w:t>
      </w:r>
      <w:r w:rsidRPr="002B61BE">
        <w:rPr>
          <w:rFonts w:ascii="Inter" w:hAnsi="Inter"/>
          <w:sz w:val="21"/>
          <w:szCs w:val="20"/>
          <w:lang w:val="sk-SK"/>
        </w:rPr>
        <w:t>7.8 a 8.3 Zmluvy uplatniť zmluvnú pokutu vo výške 5.000,- EUR (slovom päťtisíc euro) za každé také porušenie povinnosti formou vystavenia faktúry splatnej 30 (tridsať) dní od jej doručenia Poskytovateľovi.</w:t>
      </w:r>
    </w:p>
    <w:p w14:paraId="170B96F5" w14:textId="1601CDFC" w:rsidR="00D93640" w:rsidRPr="002B61BE" w:rsidRDefault="000703FB" w:rsidP="000D28ED">
      <w:pPr>
        <w:pStyle w:val="Odsekzoznamu"/>
        <w:numPr>
          <w:ilvl w:val="1"/>
          <w:numId w:val="56"/>
        </w:numPr>
        <w:shd w:val="clear" w:color="auto" w:fill="FFFFFF"/>
        <w:spacing w:after="0"/>
        <w:ind w:left="567" w:right="10" w:hanging="567"/>
        <w:jc w:val="both"/>
        <w:rPr>
          <w:rFonts w:ascii="Inter" w:hAnsi="Inter"/>
          <w:sz w:val="21"/>
          <w:szCs w:val="20"/>
          <w:lang w:val="sk-SK"/>
        </w:rPr>
      </w:pPr>
      <w:r w:rsidRPr="002B61BE">
        <w:rPr>
          <w:rFonts w:ascii="Inter" w:hAnsi="Inter"/>
          <w:sz w:val="21"/>
          <w:szCs w:val="20"/>
          <w:lang w:val="sk-SK"/>
        </w:rPr>
        <w:t xml:space="preserve">V prípade neoprávnenej manipulácie s Dôvernými informáciami podľa článku </w:t>
      </w:r>
      <w:r w:rsidR="0005246B" w:rsidRPr="002B61BE">
        <w:rPr>
          <w:rFonts w:ascii="Inter" w:hAnsi="Inter"/>
          <w:sz w:val="21"/>
          <w:szCs w:val="20"/>
          <w:lang w:val="sk-SK"/>
        </w:rPr>
        <w:t>X</w:t>
      </w:r>
      <w:r w:rsidRPr="002B61BE">
        <w:rPr>
          <w:rFonts w:ascii="Inter" w:hAnsi="Inter"/>
          <w:sz w:val="21"/>
          <w:szCs w:val="20"/>
          <w:lang w:val="sk-SK"/>
        </w:rPr>
        <w:t xml:space="preserve"> tejto Zmluvy vzniká poskytovateľovi Dôvernej informácie nárok na zmluvnú pokutu vo výške 5.000,- EUR (slovom päťtisíc euro) voči prijímateľovi Dôvernej informácie, za každý jednotlivý prípad neoprávnenej manipulácie. Nárok na náhradu škody týmto nie je dotknutý.</w:t>
      </w:r>
    </w:p>
    <w:p w14:paraId="153FF7F5" w14:textId="6526A818" w:rsidR="000703FB" w:rsidRPr="002B61BE" w:rsidRDefault="000703FB" w:rsidP="000D28ED">
      <w:pPr>
        <w:pStyle w:val="Odsekzoznamu"/>
        <w:numPr>
          <w:ilvl w:val="1"/>
          <w:numId w:val="56"/>
        </w:numPr>
        <w:shd w:val="clear" w:color="auto" w:fill="FFFFFF"/>
        <w:spacing w:after="0"/>
        <w:ind w:left="567" w:right="10" w:hanging="567"/>
        <w:jc w:val="both"/>
        <w:rPr>
          <w:rFonts w:ascii="Inter" w:hAnsi="Inter"/>
          <w:sz w:val="21"/>
          <w:szCs w:val="20"/>
          <w:lang w:val="sk-SK"/>
        </w:rPr>
      </w:pPr>
      <w:r w:rsidRPr="002B61BE">
        <w:rPr>
          <w:rFonts w:ascii="Inter" w:hAnsi="Inter"/>
          <w:sz w:val="21"/>
          <w:szCs w:val="20"/>
          <w:lang w:val="sk-SK"/>
        </w:rPr>
        <w:t>Uplatnením zmluvných pokút podľa tohto článku nie je dotknutý nárok Zmluvnej strany na náhradu škody v plnej výške.</w:t>
      </w:r>
    </w:p>
    <w:p w14:paraId="52182E9F" w14:textId="77777777" w:rsidR="000703FB" w:rsidRPr="002B61BE" w:rsidRDefault="000703FB" w:rsidP="00F20C91">
      <w:pPr>
        <w:shd w:val="clear" w:color="auto" w:fill="FFFFFF"/>
        <w:ind w:left="2107" w:right="2117"/>
        <w:jc w:val="center"/>
        <w:rPr>
          <w:rFonts w:ascii="Inter" w:hAnsi="Inter" w:cs="Arial"/>
          <w:color w:val="000000"/>
          <w:sz w:val="21"/>
        </w:rPr>
      </w:pPr>
    </w:p>
    <w:p w14:paraId="488C0B8F" w14:textId="222505E1" w:rsidR="00D93640" w:rsidRPr="002B61BE" w:rsidRDefault="00D93640" w:rsidP="00F20C91">
      <w:pPr>
        <w:shd w:val="clear" w:color="auto" w:fill="FFFFFF"/>
        <w:ind w:left="2107" w:right="2117"/>
        <w:jc w:val="center"/>
        <w:rPr>
          <w:rFonts w:ascii="Inter" w:hAnsi="Inter" w:cs="Arial"/>
          <w:b/>
          <w:bCs/>
          <w:color w:val="000000"/>
          <w:sz w:val="21"/>
        </w:rPr>
      </w:pPr>
      <w:r w:rsidRPr="002B61BE">
        <w:rPr>
          <w:rFonts w:ascii="Inter" w:hAnsi="Inter" w:cs="Arial"/>
          <w:b/>
          <w:bCs/>
          <w:color w:val="000000"/>
          <w:sz w:val="21"/>
        </w:rPr>
        <w:t>Článok X</w:t>
      </w:r>
    </w:p>
    <w:p w14:paraId="04C16195" w14:textId="3FA44058" w:rsidR="000703FB" w:rsidRPr="002B61BE" w:rsidRDefault="00D93640" w:rsidP="00F20C91">
      <w:pPr>
        <w:shd w:val="clear" w:color="auto" w:fill="FFFFFF"/>
        <w:ind w:left="2107" w:right="2117"/>
        <w:jc w:val="center"/>
        <w:rPr>
          <w:rFonts w:ascii="Inter" w:hAnsi="Inter" w:cs="Arial"/>
          <w:b/>
          <w:bCs/>
          <w:color w:val="000000"/>
          <w:sz w:val="21"/>
        </w:rPr>
      </w:pPr>
      <w:r w:rsidRPr="002B61BE">
        <w:rPr>
          <w:rFonts w:ascii="Inter" w:hAnsi="Inter" w:cs="Arial"/>
          <w:b/>
          <w:bCs/>
          <w:color w:val="000000"/>
          <w:sz w:val="21"/>
        </w:rPr>
        <w:t>Dôverné informácie a ochrana osobných údajov</w:t>
      </w:r>
    </w:p>
    <w:p w14:paraId="731A9250" w14:textId="77777777" w:rsidR="00D93640" w:rsidRPr="002B61BE" w:rsidRDefault="00D93640" w:rsidP="00F20C91">
      <w:pPr>
        <w:shd w:val="clear" w:color="auto" w:fill="FFFFFF"/>
        <w:rPr>
          <w:rFonts w:ascii="Inter" w:hAnsi="Inter" w:cs="Arial"/>
          <w:color w:val="000000"/>
          <w:sz w:val="21"/>
        </w:rPr>
      </w:pPr>
    </w:p>
    <w:p w14:paraId="4E92DE76" w14:textId="77777777" w:rsidR="000703FB" w:rsidRPr="002B61BE" w:rsidRDefault="000703FB" w:rsidP="00F20C91">
      <w:pPr>
        <w:numPr>
          <w:ilvl w:val="0"/>
          <w:numId w:val="10"/>
        </w:numPr>
        <w:shd w:val="clear" w:color="auto" w:fill="FFFFFF"/>
        <w:ind w:left="567" w:right="5" w:hanging="567"/>
        <w:jc w:val="both"/>
        <w:rPr>
          <w:rFonts w:ascii="Inter" w:hAnsi="Inter" w:cs="Arial"/>
          <w:sz w:val="21"/>
        </w:rPr>
      </w:pPr>
      <w:r w:rsidRPr="002B61BE">
        <w:rPr>
          <w:rFonts w:ascii="Inter" w:hAnsi="Inter" w:cs="Arial"/>
          <w:sz w:val="21"/>
        </w:rPr>
        <w:t>Prijímateľ Dôvernej informácie je oprávnený:</w:t>
      </w:r>
    </w:p>
    <w:p w14:paraId="736D3419" w14:textId="77777777" w:rsidR="000703FB" w:rsidRPr="002B61BE" w:rsidRDefault="000703FB" w:rsidP="00F20C91">
      <w:pPr>
        <w:numPr>
          <w:ilvl w:val="3"/>
          <w:numId w:val="57"/>
        </w:numPr>
        <w:shd w:val="clear" w:color="auto" w:fill="FFFFFF"/>
        <w:ind w:left="993" w:right="5" w:hanging="426"/>
        <w:jc w:val="both"/>
        <w:rPr>
          <w:rFonts w:ascii="Inter" w:hAnsi="Inter" w:cs="Arial"/>
          <w:sz w:val="21"/>
        </w:rPr>
      </w:pPr>
      <w:r w:rsidRPr="002B61BE">
        <w:rPr>
          <w:rFonts w:ascii="Inter" w:hAnsi="Inter" w:cs="Arial"/>
          <w:sz w:val="21"/>
        </w:rPr>
        <w:t>použiť Dôverné informácie výlučne na účely plnenia tejto Zmluvy a počas trvania tejto Zmluvy;</w:t>
      </w:r>
    </w:p>
    <w:p w14:paraId="3F749E1D" w14:textId="77777777" w:rsidR="000703FB" w:rsidRPr="002B61BE" w:rsidRDefault="000703FB" w:rsidP="00F20C91">
      <w:pPr>
        <w:numPr>
          <w:ilvl w:val="3"/>
          <w:numId w:val="57"/>
        </w:numPr>
        <w:shd w:val="clear" w:color="auto" w:fill="FFFFFF"/>
        <w:ind w:left="993" w:right="5" w:hanging="426"/>
        <w:jc w:val="both"/>
        <w:rPr>
          <w:rFonts w:ascii="Inter" w:hAnsi="Inter" w:cs="Arial"/>
          <w:sz w:val="21"/>
        </w:rPr>
      </w:pPr>
      <w:r w:rsidRPr="002B61BE">
        <w:rPr>
          <w:rFonts w:ascii="Inter" w:hAnsi="Inter" w:cs="Arial"/>
          <w:sz w:val="21"/>
        </w:rPr>
        <w:t>poskytnúť Dôverné informácie tretím osobám iba v nevyhnutnom rozsahu a len s predchádzajúcim súhlasom poskytovateľa Dôvernej informácie, pričom zodpovedá za neoprávnenú manipuláciu s Dôvernými informáciami treťou osobou a poskytnutie Dôverných informácií tretej osobe je povinný bezodkladne oznámiť poskytovateľovi Dôvernej informácie;</w:t>
      </w:r>
    </w:p>
    <w:p w14:paraId="77E2A243" w14:textId="77777777" w:rsidR="000703FB" w:rsidRPr="002B61BE" w:rsidRDefault="000703FB" w:rsidP="00F20C91">
      <w:pPr>
        <w:numPr>
          <w:ilvl w:val="3"/>
          <w:numId w:val="57"/>
        </w:numPr>
        <w:shd w:val="clear" w:color="auto" w:fill="FFFFFF"/>
        <w:ind w:left="993" w:right="5" w:hanging="426"/>
        <w:jc w:val="both"/>
        <w:rPr>
          <w:rFonts w:ascii="Inter" w:hAnsi="Inter" w:cs="Arial"/>
          <w:sz w:val="21"/>
        </w:rPr>
      </w:pPr>
      <w:r w:rsidRPr="002B61BE">
        <w:rPr>
          <w:rFonts w:ascii="Inter" w:hAnsi="Inter" w:cs="Arial"/>
          <w:sz w:val="21"/>
        </w:rPr>
        <w:t>poskytnúť Dôverné informácie bez súhlasu poskytovateľa Dôvernej informácie len v prípadoch a v rozsahu určených Právnym poriadkom.</w:t>
      </w:r>
    </w:p>
    <w:p w14:paraId="4C77DB7A" w14:textId="77777777" w:rsidR="000703FB" w:rsidRPr="002B61BE" w:rsidRDefault="000703FB" w:rsidP="00F20C91">
      <w:pPr>
        <w:numPr>
          <w:ilvl w:val="0"/>
          <w:numId w:val="10"/>
        </w:numPr>
        <w:shd w:val="clear" w:color="auto" w:fill="FFFFFF"/>
        <w:tabs>
          <w:tab w:val="left" w:pos="566"/>
        </w:tabs>
        <w:ind w:left="567" w:right="5" w:hanging="567"/>
        <w:jc w:val="both"/>
        <w:rPr>
          <w:rFonts w:ascii="Inter" w:hAnsi="Inter" w:cs="Arial"/>
          <w:sz w:val="21"/>
        </w:rPr>
      </w:pPr>
      <w:r w:rsidRPr="002B61BE">
        <w:rPr>
          <w:rFonts w:ascii="Inter" w:hAnsi="Inter" w:cs="Arial"/>
          <w:sz w:val="21"/>
        </w:rPr>
        <w:t>Prijímateľ Dôvernej informácie je povinný:</w:t>
      </w:r>
    </w:p>
    <w:p w14:paraId="2D2BA9F8" w14:textId="77777777" w:rsidR="000703FB" w:rsidRPr="002B61BE" w:rsidRDefault="000703FB" w:rsidP="00F20C91">
      <w:pPr>
        <w:numPr>
          <w:ilvl w:val="3"/>
          <w:numId w:val="58"/>
        </w:numPr>
        <w:shd w:val="clear" w:color="auto" w:fill="FFFFFF"/>
        <w:ind w:left="993" w:right="5" w:hanging="426"/>
        <w:jc w:val="both"/>
        <w:rPr>
          <w:rFonts w:ascii="Inter" w:hAnsi="Inter" w:cs="Arial"/>
          <w:sz w:val="21"/>
        </w:rPr>
      </w:pPr>
      <w:r w:rsidRPr="002B61BE">
        <w:rPr>
          <w:rFonts w:ascii="Inter" w:hAnsi="Inter" w:cs="Arial"/>
          <w:sz w:val="21"/>
        </w:rPr>
        <w:t>zdržať sa neoprávnenej manipulácie s Dôvernými informáciami;</w:t>
      </w:r>
    </w:p>
    <w:p w14:paraId="7F244FFA" w14:textId="77777777" w:rsidR="000703FB" w:rsidRPr="002B61BE" w:rsidRDefault="000703FB" w:rsidP="00F20C91">
      <w:pPr>
        <w:numPr>
          <w:ilvl w:val="3"/>
          <w:numId w:val="58"/>
        </w:numPr>
        <w:shd w:val="clear" w:color="auto" w:fill="FFFFFF"/>
        <w:ind w:left="993" w:right="5" w:hanging="426"/>
        <w:jc w:val="both"/>
        <w:rPr>
          <w:rFonts w:ascii="Inter" w:hAnsi="Inter" w:cs="Arial"/>
          <w:sz w:val="21"/>
        </w:rPr>
      </w:pPr>
      <w:r w:rsidRPr="002B61BE">
        <w:rPr>
          <w:rFonts w:ascii="Inter" w:hAnsi="Inter" w:cs="Arial"/>
          <w:sz w:val="21"/>
        </w:rPr>
        <w:t>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14:paraId="2F1D3590" w14:textId="77777777" w:rsidR="000703FB" w:rsidRPr="002B61BE" w:rsidRDefault="000703FB" w:rsidP="00F20C91">
      <w:pPr>
        <w:numPr>
          <w:ilvl w:val="3"/>
          <w:numId w:val="58"/>
        </w:numPr>
        <w:shd w:val="clear" w:color="auto" w:fill="FFFFFF"/>
        <w:ind w:left="993" w:right="5" w:hanging="426"/>
        <w:jc w:val="both"/>
        <w:rPr>
          <w:rFonts w:ascii="Inter" w:hAnsi="Inter" w:cs="Arial"/>
          <w:sz w:val="21"/>
        </w:rPr>
      </w:pPr>
      <w:r w:rsidRPr="002B61BE">
        <w:rPr>
          <w:rFonts w:ascii="Inter" w:hAnsi="Inter" w:cs="Arial"/>
          <w:sz w:val="21"/>
        </w:rPr>
        <w:t>bez zbytočného odkladu oznámiť poskytovateľovi Dôvernej informácie každú neoprávnenú manipuláciu s Dôvernými informáciami;</w:t>
      </w:r>
    </w:p>
    <w:p w14:paraId="0E9CA603" w14:textId="77777777" w:rsidR="000703FB" w:rsidRPr="002B61BE" w:rsidRDefault="000703FB" w:rsidP="00F20C91">
      <w:pPr>
        <w:numPr>
          <w:ilvl w:val="3"/>
          <w:numId w:val="58"/>
        </w:numPr>
        <w:shd w:val="clear" w:color="auto" w:fill="FFFFFF"/>
        <w:ind w:left="993" w:right="5" w:hanging="426"/>
        <w:jc w:val="both"/>
        <w:rPr>
          <w:rFonts w:ascii="Inter" w:hAnsi="Inter" w:cs="Arial"/>
          <w:sz w:val="21"/>
        </w:rPr>
      </w:pPr>
      <w:r w:rsidRPr="002B61BE">
        <w:rPr>
          <w:rFonts w:ascii="Inter" w:hAnsi="Inter" w:cs="Arial"/>
          <w:sz w:val="21"/>
        </w:rPr>
        <w:t>poskytnúť poskytovateľovi Dôvernej informácie všetku súčinnosť potrebnú na odstránenie následkov neoprávnenej manipulácie s Dôvernými informáciami;</w:t>
      </w:r>
    </w:p>
    <w:p w14:paraId="2A998C9F" w14:textId="77777777" w:rsidR="000703FB" w:rsidRPr="002B61BE" w:rsidRDefault="000703FB" w:rsidP="00F20C91">
      <w:pPr>
        <w:numPr>
          <w:ilvl w:val="3"/>
          <w:numId w:val="58"/>
        </w:numPr>
        <w:shd w:val="clear" w:color="auto" w:fill="FFFFFF"/>
        <w:ind w:left="993" w:right="5" w:hanging="426"/>
        <w:jc w:val="both"/>
        <w:rPr>
          <w:rFonts w:ascii="Inter" w:hAnsi="Inter" w:cs="Arial"/>
          <w:sz w:val="21"/>
        </w:rPr>
      </w:pPr>
      <w:r w:rsidRPr="002B61BE">
        <w:rPr>
          <w:rFonts w:ascii="Inter" w:hAnsi="Inter" w:cs="Arial"/>
          <w:sz w:val="21"/>
        </w:rPr>
        <w:t>zabezpečiť oboznámenie sa s povinnosťami podľa tejto Zmluvy tretie osoby, ktorým poskytne Dôverné informácie;</w:t>
      </w:r>
    </w:p>
    <w:p w14:paraId="5FB466D5" w14:textId="77777777" w:rsidR="000703FB" w:rsidRPr="002B61BE" w:rsidRDefault="000703FB" w:rsidP="00F20C91">
      <w:pPr>
        <w:numPr>
          <w:ilvl w:val="3"/>
          <w:numId w:val="58"/>
        </w:numPr>
        <w:shd w:val="clear" w:color="auto" w:fill="FFFFFF"/>
        <w:ind w:left="993" w:right="5" w:hanging="426"/>
        <w:jc w:val="both"/>
        <w:rPr>
          <w:rFonts w:ascii="Inter" w:hAnsi="Inter" w:cs="Arial"/>
          <w:sz w:val="21"/>
        </w:rPr>
      </w:pPr>
      <w:r w:rsidRPr="002B61BE">
        <w:rPr>
          <w:rFonts w:ascii="Inter" w:hAnsi="Inter" w:cs="Arial"/>
          <w:sz w:val="21"/>
        </w:rPr>
        <w:t>po skončení trvania Zmluvy vrátiť poskytovateľovi Dôvernej informácie všetky originály, kópie, reprodukcie alebo iné zhrnutia Dôverných informácií a všetky Dôverné informácie nahraté v systémoch prijímateľa Dôvernej informácie alebo tretích osôb podľa bodu 10.1 tejto Zmluvy preukázateľne zničiť.</w:t>
      </w:r>
    </w:p>
    <w:p w14:paraId="26D9E6A0" w14:textId="77777777" w:rsidR="000703FB" w:rsidRPr="002B61BE" w:rsidRDefault="000703FB" w:rsidP="00F20C91">
      <w:pPr>
        <w:numPr>
          <w:ilvl w:val="0"/>
          <w:numId w:val="10"/>
        </w:numPr>
        <w:shd w:val="clear" w:color="auto" w:fill="FFFFFF"/>
        <w:ind w:left="567" w:right="5" w:hanging="567"/>
        <w:jc w:val="both"/>
        <w:rPr>
          <w:rFonts w:ascii="Inter" w:hAnsi="Inter" w:cs="Arial"/>
          <w:sz w:val="21"/>
        </w:rPr>
      </w:pPr>
      <w:r w:rsidRPr="002B61BE">
        <w:rPr>
          <w:rFonts w:ascii="Inter" w:hAnsi="Inter" w:cs="Arial"/>
          <w:sz w:val="21"/>
        </w:rPr>
        <w:t>Poskytovateľ Dôvernej informácie má právo odmietnuť poskytnutie Dôverných informácii, ak takéto poskytnutie nebude nevyhnutne potrebné k naplneniu účelu tejto Zmluvy.</w:t>
      </w:r>
    </w:p>
    <w:p w14:paraId="10715B86" w14:textId="77777777" w:rsidR="000703FB" w:rsidRPr="002B61BE" w:rsidRDefault="000703FB" w:rsidP="00F20C91">
      <w:pPr>
        <w:numPr>
          <w:ilvl w:val="0"/>
          <w:numId w:val="10"/>
        </w:numPr>
        <w:shd w:val="clear" w:color="auto" w:fill="FFFFFF"/>
        <w:ind w:left="567" w:right="5" w:hanging="567"/>
        <w:jc w:val="both"/>
        <w:rPr>
          <w:rFonts w:ascii="Inter" w:hAnsi="Inter" w:cs="Arial"/>
          <w:sz w:val="21"/>
        </w:rPr>
      </w:pPr>
      <w:r w:rsidRPr="002B61BE">
        <w:rPr>
          <w:rFonts w:ascii="Inter" w:hAnsi="Inter" w:cs="Arial"/>
          <w:sz w:val="21"/>
        </w:rPr>
        <w:t>Prijímateľ Dôvernej informácie zodpovedá za každú neoprávnenú manipuláciu s Dôvernými informáciami, ktoré mu boli poskytnuté a zodpovedá za neoprávnenú manipuláciu s Dôvernými informáciami, ktoré poskytol tretej osobe.</w:t>
      </w:r>
    </w:p>
    <w:p w14:paraId="67D0DD86" w14:textId="77777777" w:rsidR="000703FB" w:rsidRPr="002B61BE" w:rsidRDefault="000703FB" w:rsidP="00F20C91">
      <w:pPr>
        <w:numPr>
          <w:ilvl w:val="0"/>
          <w:numId w:val="10"/>
        </w:numPr>
        <w:shd w:val="clear" w:color="auto" w:fill="FFFFFF"/>
        <w:ind w:left="567" w:right="5" w:hanging="567"/>
        <w:jc w:val="both"/>
        <w:rPr>
          <w:rFonts w:ascii="Inter" w:hAnsi="Inter" w:cs="Arial"/>
          <w:sz w:val="21"/>
        </w:rPr>
      </w:pPr>
      <w:r w:rsidRPr="002B61BE">
        <w:rPr>
          <w:rFonts w:ascii="Inter" w:hAnsi="Inter" w:cs="Arial"/>
          <w:sz w:val="21"/>
        </w:rPr>
        <w:t>Poskytnutím Dôverných informácií neprechádza na prijímateľa Dôvernej informácie vlastnícke alebo iné právo alebo licencia k Dôverným informáciám.</w:t>
      </w:r>
    </w:p>
    <w:p w14:paraId="52CF4036" w14:textId="77777777" w:rsidR="000703FB" w:rsidRPr="002B61BE" w:rsidRDefault="000703FB" w:rsidP="000D28ED">
      <w:pPr>
        <w:numPr>
          <w:ilvl w:val="0"/>
          <w:numId w:val="10"/>
        </w:numPr>
        <w:shd w:val="clear" w:color="auto" w:fill="FFFFFF"/>
        <w:ind w:left="567" w:hanging="567"/>
        <w:jc w:val="both"/>
        <w:rPr>
          <w:rFonts w:ascii="Inter" w:hAnsi="Inter" w:cs="Arial"/>
          <w:sz w:val="21"/>
        </w:rPr>
      </w:pPr>
      <w:r w:rsidRPr="002B61BE">
        <w:rPr>
          <w:rFonts w:ascii="Inter" w:hAnsi="Inter" w:cs="Arial"/>
          <w:sz w:val="21"/>
        </w:rPr>
        <w:t>Zmluvné strany ako aj ich zástupcovia berú na vedomie, že zo strany Poskytovateľa bude pri výkone činností podľa tejto Zmluvy dochádzať k spracúvaniu osobných údajov osôb v postavení dotknutých osôb v zmysle Nariadenia Európskeho parlamentu a rady (EÚ) 2016/679 o ochrane fyzických osôb pri spracúvaní osobných údajov a o voľnom pohybe takýchto údajov, ktorým sa zrušuje smernica 95/46/ES (všeobecné nariadenie ochrany osobných údajov) v platnom znení (ďalej len ako „</w:t>
      </w:r>
      <w:r w:rsidRPr="002B61BE">
        <w:rPr>
          <w:rFonts w:ascii="Inter" w:hAnsi="Inter" w:cs="Arial"/>
          <w:b/>
          <w:bCs/>
          <w:sz w:val="21"/>
        </w:rPr>
        <w:t>Nariadenie GDPR</w:t>
      </w:r>
      <w:r w:rsidRPr="002B61BE">
        <w:rPr>
          <w:rFonts w:ascii="Inter" w:hAnsi="Inter" w:cs="Arial"/>
          <w:sz w:val="21"/>
        </w:rPr>
        <w:t>“) a zákona č. 18/2018 Z. z. o ochrane osobných údajov a o zmene a doplnení niektorých zákonov v platnom znení (ďalej len ako „</w:t>
      </w:r>
      <w:r w:rsidRPr="002B61BE">
        <w:rPr>
          <w:rFonts w:ascii="Inter" w:hAnsi="Inter" w:cs="Arial"/>
          <w:b/>
          <w:bCs/>
          <w:sz w:val="21"/>
        </w:rPr>
        <w:t>Zákon o ochrane osobných údajov</w:t>
      </w:r>
      <w:r w:rsidRPr="002B61BE">
        <w:rPr>
          <w:rFonts w:ascii="Inter" w:hAnsi="Inter" w:cs="Arial"/>
          <w:sz w:val="21"/>
        </w:rPr>
        <w:t>“). Poskytovateľ spracúva osobné údaje dotknutých osôb v mene Objednávateľa ako prevádzkovateľa osobných údajov, a teda má postavenie sprostredkovateľa. Konkrétne podmienky spracúvania osobných údajov a všetky relevantné skutočnosti Zmluvné strany definujú v osobitnej zmluve o spracúvaní osobných údajov, ktorú sú povinné na tento účel uzatvoriť a zaväzujú sa k jej uzatvoreniu pristúpiť spoločne s touto Zmluvou. Poskytovateľ sa zaväzuje pri plnení tejto Zmluvy plniť všetky povinnosti, ktoré mu vyplývajú z Právneho poriadku vo vzťahu k ochrane osobných údajov. Pri spracúvaní osobných údajov Zákazníkov zabezpečí Poskytovateľ splnenie všetkých povinností sprostredkovateľa voči dotknutým osobám podľa Právneho poriadku vo vzťahu k ochrane osobných údaj.</w:t>
      </w:r>
    </w:p>
    <w:p w14:paraId="73DF2BFC" w14:textId="77777777" w:rsidR="000703FB" w:rsidRPr="002B61BE" w:rsidRDefault="000703FB" w:rsidP="000D28ED">
      <w:pPr>
        <w:numPr>
          <w:ilvl w:val="0"/>
          <w:numId w:val="10"/>
        </w:numPr>
        <w:shd w:val="clear" w:color="auto" w:fill="FFFFFF"/>
        <w:ind w:left="567" w:hanging="567"/>
        <w:jc w:val="both"/>
        <w:rPr>
          <w:rFonts w:ascii="Inter" w:hAnsi="Inter" w:cs="Arial"/>
          <w:sz w:val="21"/>
        </w:rPr>
      </w:pPr>
      <w:r w:rsidRPr="002B61BE">
        <w:rPr>
          <w:rFonts w:ascii="Inter" w:hAnsi="Inter" w:cs="Arial"/>
          <w:sz w:val="21"/>
          <w:lang w:eastAsia="cs-CZ"/>
        </w:rPr>
        <w:t xml:space="preserve">Poskytovateľ sa najmä zaväzuje  získavať osobné údaje dotknutých osôb výlučne na účely plnenia povinností Poskytovateľa podľa tejto Zmluvy, vrátane. riadneho plnenia informačnej povinnosti vo vzťahu k dotknutým osobám. </w:t>
      </w:r>
    </w:p>
    <w:p w14:paraId="53A7509E" w14:textId="77777777" w:rsidR="000703FB" w:rsidRPr="002B61BE" w:rsidRDefault="000703FB" w:rsidP="000D28ED">
      <w:pPr>
        <w:numPr>
          <w:ilvl w:val="0"/>
          <w:numId w:val="10"/>
        </w:numPr>
        <w:shd w:val="clear" w:color="auto" w:fill="FFFFFF"/>
        <w:ind w:left="567" w:right="5" w:hanging="567"/>
        <w:jc w:val="both"/>
        <w:rPr>
          <w:rFonts w:ascii="Inter" w:hAnsi="Inter" w:cs="Arial"/>
          <w:sz w:val="21"/>
        </w:rPr>
      </w:pPr>
      <w:r w:rsidRPr="002B61BE">
        <w:rPr>
          <w:rFonts w:ascii="Inter" w:hAnsi="Inter" w:cs="Arial"/>
          <w:sz w:val="21"/>
        </w:rPr>
        <w:t xml:space="preserve">Poskytovateľ je povinný preukázateľne poučiť svojich zamestnancov o povinnostiach ochrany údajov a záväzku mlčanlivosti o údajoch podľa </w:t>
      </w:r>
      <w:r w:rsidRPr="002B61BE">
        <w:rPr>
          <w:rFonts w:ascii="Inter" w:hAnsi="Inter" w:cs="Arial"/>
          <w:sz w:val="21"/>
          <w:lang w:eastAsia="cs-CZ"/>
        </w:rPr>
        <w:t>Právneho poriadku vo vzťahu k ochrane osobných údajov</w:t>
      </w:r>
      <w:r w:rsidRPr="002B61BE">
        <w:rPr>
          <w:rFonts w:ascii="Inter" w:hAnsi="Inter" w:cs="Arial"/>
          <w:sz w:val="21"/>
        </w:rPr>
        <w:t>, s ktorými prídu/by mohli prísť do styku pri vykonávaní činností pre Objednávateľa.</w:t>
      </w:r>
    </w:p>
    <w:p w14:paraId="54CC90CB" w14:textId="77777777" w:rsidR="000703FB" w:rsidRPr="002B61BE" w:rsidRDefault="000703FB" w:rsidP="000D28ED">
      <w:pPr>
        <w:numPr>
          <w:ilvl w:val="0"/>
          <w:numId w:val="10"/>
        </w:numPr>
        <w:shd w:val="clear" w:color="auto" w:fill="FFFFFF"/>
        <w:ind w:left="567" w:right="5" w:hanging="567"/>
        <w:jc w:val="both"/>
        <w:rPr>
          <w:rFonts w:ascii="Inter" w:hAnsi="Inter" w:cs="Arial"/>
          <w:sz w:val="21"/>
        </w:rPr>
      </w:pPr>
      <w:r w:rsidRPr="002B61BE">
        <w:rPr>
          <w:rFonts w:ascii="Inter" w:hAnsi="Inter"/>
          <w:sz w:val="21"/>
        </w:rPr>
        <w:t>Pravidlá a podmienky spracúvania osobných údajov Poskytovateľom sú predmetom samostatnej zmluvy uzatvorenej medzi Objednávateľom a Poskytovateľom, ktorá tvorí prílohu č. 10 k tejto Zmluve</w:t>
      </w:r>
      <w:r w:rsidRPr="002B61BE">
        <w:rPr>
          <w:rFonts w:ascii="Inter" w:hAnsi="Inter" w:cs="Arial"/>
          <w:sz w:val="21"/>
        </w:rPr>
        <w:t>.</w:t>
      </w:r>
    </w:p>
    <w:p w14:paraId="46DB9BF4" w14:textId="77777777" w:rsidR="000703FB" w:rsidRPr="002B61BE" w:rsidRDefault="000703FB" w:rsidP="000D28ED">
      <w:pPr>
        <w:numPr>
          <w:ilvl w:val="0"/>
          <w:numId w:val="10"/>
        </w:numPr>
        <w:shd w:val="clear" w:color="auto" w:fill="FFFFFF"/>
        <w:ind w:left="567" w:right="5" w:hanging="567"/>
        <w:jc w:val="both"/>
        <w:rPr>
          <w:rFonts w:ascii="Inter" w:hAnsi="Inter" w:cs="Arial"/>
          <w:sz w:val="21"/>
        </w:rPr>
      </w:pPr>
      <w:r w:rsidRPr="002B61BE">
        <w:rPr>
          <w:rFonts w:ascii="Inter" w:hAnsi="Inter" w:cs="Arial"/>
          <w:sz w:val="21"/>
        </w:rPr>
        <w:t>Poskytovateľ sa zaväzuje zakotviť vo svojich zmluvách so subdodávateľmi obdobnú úpravu práv a povinností vo vzťahu k výmene dôverných informácií a ochrany osobných údajov ako je uvedená v tomto článku Zmluvy.</w:t>
      </w:r>
    </w:p>
    <w:p w14:paraId="30F71028" w14:textId="77777777" w:rsidR="006B4D00" w:rsidRPr="002B61BE" w:rsidRDefault="006B4D00" w:rsidP="000D28ED">
      <w:pPr>
        <w:shd w:val="clear" w:color="auto" w:fill="FFFFFF"/>
        <w:ind w:left="567" w:right="5" w:hanging="567"/>
        <w:jc w:val="both"/>
        <w:rPr>
          <w:rFonts w:ascii="Inter" w:hAnsi="Inter" w:cs="Arial"/>
          <w:sz w:val="21"/>
        </w:rPr>
      </w:pPr>
    </w:p>
    <w:p w14:paraId="4A01C15C" w14:textId="11C93E0E" w:rsidR="006B4D00" w:rsidRPr="002B61BE" w:rsidRDefault="006B4D00" w:rsidP="00F20C91">
      <w:pPr>
        <w:shd w:val="clear" w:color="auto" w:fill="FFFFFF"/>
        <w:ind w:right="5"/>
        <w:jc w:val="center"/>
        <w:rPr>
          <w:rFonts w:ascii="Inter" w:hAnsi="Inter" w:cs="Arial"/>
          <w:b/>
          <w:bCs/>
          <w:color w:val="000000"/>
          <w:sz w:val="21"/>
        </w:rPr>
      </w:pPr>
      <w:r w:rsidRPr="002B61BE">
        <w:rPr>
          <w:rFonts w:ascii="Inter" w:hAnsi="Inter" w:cs="Arial"/>
          <w:b/>
          <w:bCs/>
          <w:color w:val="000000"/>
          <w:sz w:val="21"/>
        </w:rPr>
        <w:t>Článok XI</w:t>
      </w:r>
    </w:p>
    <w:p w14:paraId="60F4A3B3" w14:textId="34E0DE51" w:rsidR="000703FB" w:rsidRPr="002B61BE" w:rsidRDefault="006B4D00" w:rsidP="00F20C91">
      <w:pPr>
        <w:shd w:val="clear" w:color="auto" w:fill="FFFFFF"/>
        <w:ind w:right="5"/>
        <w:jc w:val="center"/>
        <w:rPr>
          <w:rFonts w:ascii="Inter" w:hAnsi="Inter" w:cs="Arial"/>
          <w:b/>
          <w:bCs/>
          <w:color w:val="000000"/>
          <w:sz w:val="21"/>
        </w:rPr>
      </w:pPr>
      <w:r w:rsidRPr="002B61BE">
        <w:rPr>
          <w:rFonts w:ascii="Inter" w:hAnsi="Inter" w:cs="Arial"/>
          <w:b/>
          <w:bCs/>
          <w:color w:val="000000"/>
          <w:sz w:val="21"/>
        </w:rPr>
        <w:t>Doručovanie</w:t>
      </w:r>
    </w:p>
    <w:p w14:paraId="5389353C" w14:textId="77777777" w:rsidR="006B4D00" w:rsidRPr="002B61BE" w:rsidRDefault="006B4D00" w:rsidP="00F20C91">
      <w:pPr>
        <w:shd w:val="clear" w:color="auto" w:fill="FFFFFF"/>
        <w:ind w:right="5"/>
        <w:rPr>
          <w:rFonts w:ascii="Inter" w:hAnsi="Inter" w:cs="Arial"/>
          <w:color w:val="000000"/>
          <w:sz w:val="21"/>
        </w:rPr>
      </w:pPr>
    </w:p>
    <w:p w14:paraId="2438F16E" w14:textId="77777777" w:rsidR="000703FB" w:rsidRPr="002B61BE" w:rsidRDefault="000703FB" w:rsidP="00F20C91">
      <w:pPr>
        <w:numPr>
          <w:ilvl w:val="0"/>
          <w:numId w:val="11"/>
        </w:numPr>
        <w:shd w:val="clear" w:color="auto" w:fill="FFFFFF" w:themeFill="background1"/>
        <w:tabs>
          <w:tab w:val="left" w:pos="7190"/>
        </w:tabs>
        <w:ind w:left="566" w:hanging="566"/>
        <w:jc w:val="both"/>
        <w:rPr>
          <w:rFonts w:ascii="Inter" w:hAnsi="Inter" w:cs="Arial"/>
          <w:sz w:val="21"/>
        </w:rPr>
      </w:pPr>
      <w:r w:rsidRPr="002B61BE">
        <w:rPr>
          <w:rFonts w:ascii="Inter" w:hAnsi="Inter" w:cs="Arial"/>
          <w:sz w:val="21"/>
        </w:rPr>
        <w:t>Odstúpenie od Zmluvy, oznámenie o nesplnení Podmienok oprávnenosti podľa bodu 4.3 tejto Zmluvy, oznámenie o nepreukázaní splnenia Technických a funkčných požiadaviek podľa bodu 5.6 tejto Zmluvy, dodatky k Zmluve, faktúry, oznámenie zmeny údajov podľa bodu</w:t>
      </w:r>
      <w:hyperlink w:anchor="bookmark2">
        <w:r w:rsidRPr="002B61BE">
          <w:rPr>
            <w:rFonts w:ascii="Inter" w:hAnsi="Inter" w:cs="Arial"/>
            <w:sz w:val="21"/>
          </w:rPr>
          <w:t xml:space="preserve"> 6.8 alebo 11.3 tejto </w:t>
        </w:r>
      </w:hyperlink>
      <w:r w:rsidRPr="002B61BE">
        <w:rPr>
          <w:rFonts w:ascii="Inter" w:hAnsi="Inter" w:cs="Arial"/>
          <w:sz w:val="21"/>
        </w:rPr>
        <w:t>Zmluvy budú vyhotovené písomne a doručené druhej Zmluvnej strane osobne, prostredníctvom elektronickej schránky podľa zákona o e-</w:t>
      </w:r>
      <w:proofErr w:type="spellStart"/>
      <w:r w:rsidRPr="002B61BE">
        <w:rPr>
          <w:rFonts w:ascii="Inter" w:hAnsi="Inter" w:cs="Arial"/>
          <w:sz w:val="21"/>
        </w:rPr>
        <w:t>Governmente</w:t>
      </w:r>
      <w:proofErr w:type="spellEnd"/>
      <w:r w:rsidRPr="002B61BE">
        <w:rPr>
          <w:rFonts w:ascii="Inter" w:hAnsi="Inter" w:cs="Arial"/>
          <w:sz w:val="21"/>
        </w:rPr>
        <w:t>, ak je zriadená a funkčná alebo zaslané poštou. Odstúpenie od Zmluvy doručujú Zmluvné strany formou doporučenej listovej zásielky.</w:t>
      </w:r>
    </w:p>
    <w:p w14:paraId="3792D5EA" w14:textId="77777777" w:rsidR="000703FB" w:rsidRPr="002B61BE" w:rsidRDefault="000703FB" w:rsidP="00F20C91">
      <w:pPr>
        <w:numPr>
          <w:ilvl w:val="0"/>
          <w:numId w:val="11"/>
        </w:numPr>
        <w:shd w:val="clear" w:color="auto" w:fill="FFFFFF"/>
        <w:ind w:left="566" w:right="5" w:hanging="566"/>
        <w:jc w:val="both"/>
        <w:rPr>
          <w:rFonts w:ascii="Inter" w:hAnsi="Inter" w:cs="Arial"/>
          <w:sz w:val="21"/>
        </w:rPr>
      </w:pPr>
      <w:r w:rsidRPr="002B61BE">
        <w:rPr>
          <w:rFonts w:ascii="Inter" w:hAnsi="Inter" w:cs="Arial"/>
          <w:sz w:val="21"/>
        </w:rPr>
        <w:t>Listovú zásielku je možné doručovať prostredníctvom poštového podniku alebo kuriéra na adresu Zmluvnej strany uvedenú v záhlaví tejto Zmluvy. Za doručenú sa považuje každá listová zásielka, ktorá:</w:t>
      </w:r>
    </w:p>
    <w:p w14:paraId="17253A64" w14:textId="77777777" w:rsidR="000703FB" w:rsidRPr="002B61BE" w:rsidRDefault="000703FB" w:rsidP="00F20C91">
      <w:pPr>
        <w:pStyle w:val="Odsekzoznamu"/>
        <w:numPr>
          <w:ilvl w:val="0"/>
          <w:numId w:val="29"/>
        </w:numPr>
        <w:spacing w:after="0" w:line="240" w:lineRule="auto"/>
        <w:ind w:left="993" w:hanging="426"/>
        <w:contextualSpacing w:val="0"/>
        <w:jc w:val="both"/>
        <w:rPr>
          <w:rFonts w:ascii="Inter" w:hAnsi="Inter"/>
          <w:sz w:val="21"/>
          <w:szCs w:val="20"/>
          <w:lang w:val="sk-SK"/>
        </w:rPr>
      </w:pPr>
      <w:r w:rsidRPr="002B61BE">
        <w:rPr>
          <w:rFonts w:ascii="Inter" w:hAnsi="Inter"/>
          <w:sz w:val="21"/>
          <w:szCs w:val="20"/>
          <w:lang w:val="sk-SK"/>
        </w:rPr>
        <w:t>bola adresátom prevzatá dňom jej prevzatia,</w:t>
      </w:r>
    </w:p>
    <w:p w14:paraId="0A3DD3A4" w14:textId="77777777" w:rsidR="000703FB" w:rsidRPr="002B61BE" w:rsidRDefault="000703FB" w:rsidP="00F20C91">
      <w:pPr>
        <w:pStyle w:val="Odsekzoznamu"/>
        <w:numPr>
          <w:ilvl w:val="0"/>
          <w:numId w:val="29"/>
        </w:numPr>
        <w:spacing w:after="0" w:line="240" w:lineRule="auto"/>
        <w:ind w:left="993" w:hanging="426"/>
        <w:contextualSpacing w:val="0"/>
        <w:jc w:val="both"/>
        <w:rPr>
          <w:rFonts w:ascii="Inter" w:hAnsi="Inter"/>
          <w:sz w:val="21"/>
          <w:szCs w:val="20"/>
          <w:lang w:val="sk-SK"/>
        </w:rPr>
      </w:pPr>
      <w:r w:rsidRPr="002B61BE">
        <w:rPr>
          <w:rFonts w:ascii="Inter" w:hAnsi="Inter"/>
          <w:sz w:val="21"/>
          <w:szCs w:val="20"/>
          <w:lang w:val="sk-SK"/>
        </w:rPr>
        <w:t>prevzatie bolo adresátom odmietnuté, dňom, kedy bolo prevzatie odmietnuté,</w:t>
      </w:r>
    </w:p>
    <w:p w14:paraId="00ECEEBB" w14:textId="77777777" w:rsidR="000703FB" w:rsidRPr="002B61BE" w:rsidRDefault="000703FB" w:rsidP="00F20C91">
      <w:pPr>
        <w:pStyle w:val="Odsekzoznamu"/>
        <w:numPr>
          <w:ilvl w:val="0"/>
          <w:numId w:val="29"/>
        </w:numPr>
        <w:spacing w:after="0" w:line="240" w:lineRule="auto"/>
        <w:ind w:left="993" w:hanging="426"/>
        <w:contextualSpacing w:val="0"/>
        <w:jc w:val="both"/>
        <w:rPr>
          <w:rFonts w:ascii="Inter" w:hAnsi="Inter"/>
          <w:sz w:val="21"/>
          <w:szCs w:val="20"/>
          <w:lang w:val="sk-SK"/>
        </w:rPr>
      </w:pPr>
      <w:r w:rsidRPr="002B61BE">
        <w:rPr>
          <w:rFonts w:ascii="Inter" w:hAnsi="Inter"/>
          <w:sz w:val="21"/>
          <w:szCs w:val="20"/>
          <w:lang w:val="sk-SK"/>
        </w:rPr>
        <w:t>bola uložená na pobočke poštového podniku uplynutím tretieho dňa od uloženia, aj keď sa adresát s jej obsahom neoboznámil.</w:t>
      </w:r>
    </w:p>
    <w:p w14:paraId="1C8F3F99" w14:textId="77777777" w:rsidR="000703FB" w:rsidRPr="002B61BE" w:rsidRDefault="000703FB" w:rsidP="00F20C91">
      <w:pPr>
        <w:numPr>
          <w:ilvl w:val="0"/>
          <w:numId w:val="11"/>
        </w:numPr>
        <w:shd w:val="clear" w:color="auto" w:fill="FFFFFF"/>
        <w:ind w:left="566" w:right="5" w:hanging="566"/>
        <w:jc w:val="both"/>
        <w:rPr>
          <w:rFonts w:ascii="Inter" w:hAnsi="Inter" w:cs="Arial"/>
          <w:sz w:val="21"/>
        </w:rPr>
      </w:pPr>
      <w:r w:rsidRPr="002B61BE">
        <w:rPr>
          <w:rFonts w:ascii="Inter" w:hAnsi="Inter" w:cs="Arial"/>
          <w:sz w:val="21"/>
        </w:rPr>
        <w:t>Ostatné prejavy vôle Zmluvných strán, na ktoré sa nevzťahuje bod 11.1 tejto Zmluvy, môžu byť doručované tiež na nasledovné adresy:</w:t>
      </w:r>
    </w:p>
    <w:p w14:paraId="3E8784E2" w14:textId="77777777" w:rsidR="000703FB" w:rsidRPr="002B61BE" w:rsidRDefault="000703FB" w:rsidP="00F20C91">
      <w:pPr>
        <w:pStyle w:val="Odsekzoznamu"/>
        <w:numPr>
          <w:ilvl w:val="0"/>
          <w:numId w:val="59"/>
        </w:numPr>
        <w:shd w:val="clear" w:color="auto" w:fill="FFFFFF"/>
        <w:tabs>
          <w:tab w:val="left" w:pos="1416"/>
        </w:tabs>
        <w:spacing w:after="0"/>
        <w:ind w:left="993" w:hanging="426"/>
        <w:rPr>
          <w:rFonts w:ascii="Inter" w:hAnsi="Inter"/>
          <w:sz w:val="21"/>
          <w:szCs w:val="20"/>
          <w:lang w:val="sk-SK"/>
        </w:rPr>
      </w:pPr>
      <w:r w:rsidRPr="002B61BE">
        <w:rPr>
          <w:rFonts w:ascii="Inter" w:hAnsi="Inter"/>
          <w:sz w:val="21"/>
          <w:szCs w:val="20"/>
          <w:lang w:val="sk-SK"/>
        </w:rPr>
        <w:t xml:space="preserve">Objednávateľovi elektronicky na adresu: </w:t>
      </w:r>
      <w:hyperlink r:id="rId11" w:history="1">
        <w:r w:rsidRPr="002B61BE">
          <w:rPr>
            <w:rStyle w:val="Hypertextovprepojenie"/>
            <w:rFonts w:ascii="Inter" w:hAnsi="Inter"/>
            <w:color w:val="auto"/>
            <w:sz w:val="21"/>
            <w:szCs w:val="20"/>
            <w:lang w:val="sk-SK"/>
          </w:rPr>
          <w:t>mpa@bratislava.sk</w:t>
        </w:r>
      </w:hyperlink>
      <w:r w:rsidRPr="002B61BE">
        <w:rPr>
          <w:rFonts w:ascii="Inter" w:hAnsi="Inter"/>
          <w:sz w:val="21"/>
          <w:szCs w:val="20"/>
          <w:lang w:val="sk-SK"/>
        </w:rPr>
        <w:t xml:space="preserve"> </w:t>
      </w:r>
    </w:p>
    <w:p w14:paraId="7001AF33" w14:textId="77777777" w:rsidR="000703FB" w:rsidRPr="002B61BE" w:rsidRDefault="000703FB" w:rsidP="00F20C91">
      <w:pPr>
        <w:pStyle w:val="Odsekzoznamu"/>
        <w:numPr>
          <w:ilvl w:val="0"/>
          <w:numId w:val="59"/>
        </w:numPr>
        <w:shd w:val="clear" w:color="auto" w:fill="FFFFFF"/>
        <w:spacing w:after="0"/>
        <w:ind w:left="993" w:hanging="426"/>
        <w:rPr>
          <w:rFonts w:ascii="Inter" w:hAnsi="Inter"/>
          <w:sz w:val="21"/>
          <w:szCs w:val="20"/>
          <w:lang w:val="sk-SK"/>
        </w:rPr>
      </w:pPr>
      <w:r w:rsidRPr="002B61BE">
        <w:rPr>
          <w:rFonts w:ascii="Inter" w:hAnsi="Inter"/>
          <w:sz w:val="21"/>
          <w:szCs w:val="20"/>
          <w:lang w:val="sk-SK"/>
        </w:rPr>
        <w:t>Poskytovateľovi elektronicky na adresu: ____________________</w:t>
      </w:r>
    </w:p>
    <w:p w14:paraId="0BAB18A3" w14:textId="77777777" w:rsidR="000703FB" w:rsidRPr="002B61BE" w:rsidRDefault="000703FB" w:rsidP="00F20C91">
      <w:pPr>
        <w:numPr>
          <w:ilvl w:val="0"/>
          <w:numId w:val="11"/>
        </w:numPr>
        <w:shd w:val="clear" w:color="auto" w:fill="FFFFFF"/>
        <w:ind w:left="566" w:right="5" w:hanging="566"/>
        <w:jc w:val="both"/>
        <w:rPr>
          <w:rFonts w:ascii="Inter" w:hAnsi="Inter" w:cs="Arial"/>
          <w:sz w:val="21"/>
        </w:rPr>
      </w:pPr>
      <w:r w:rsidRPr="002B61BE">
        <w:rPr>
          <w:rFonts w:ascii="Inter" w:hAnsi="Inter" w:cs="Arial"/>
          <w:sz w:val="21"/>
        </w:rPr>
        <w:t>Zmluvné strany sú oprávnené adresy podľa bodu</w:t>
      </w:r>
      <w:hyperlink w:anchor="bookmark7" w:history="1">
        <w:r w:rsidRPr="002B61BE">
          <w:rPr>
            <w:rFonts w:ascii="Inter" w:hAnsi="Inter" w:cs="Arial"/>
            <w:sz w:val="21"/>
          </w:rPr>
          <w:t xml:space="preserve"> 11.3 </w:t>
        </w:r>
      </w:hyperlink>
      <w:r w:rsidRPr="002B61BE">
        <w:rPr>
          <w:rFonts w:ascii="Inter" w:hAnsi="Inter" w:cs="Arial"/>
          <w:sz w:val="21"/>
        </w:rPr>
        <w:t>Zmluvy jednostranne meniť bez potreby uzavretia dodatku. Takáto zmena je voči druhej Zmluvnej strane účinná dňom, keď jej bude doručené písomné oznámenie o zmene.</w:t>
      </w:r>
    </w:p>
    <w:p w14:paraId="3DDCE847" w14:textId="77777777" w:rsidR="000703FB" w:rsidRPr="002B61BE" w:rsidRDefault="000703FB" w:rsidP="00F20C91">
      <w:pPr>
        <w:numPr>
          <w:ilvl w:val="0"/>
          <w:numId w:val="11"/>
        </w:numPr>
        <w:shd w:val="clear" w:color="auto" w:fill="FFFFFF"/>
        <w:ind w:left="566" w:right="5" w:hanging="566"/>
        <w:jc w:val="both"/>
        <w:rPr>
          <w:rFonts w:ascii="Inter" w:hAnsi="Inter" w:cs="Arial"/>
          <w:sz w:val="21"/>
        </w:rPr>
      </w:pPr>
      <w:r w:rsidRPr="002B61BE">
        <w:rPr>
          <w:rFonts w:ascii="Inter" w:hAnsi="Inter" w:cs="Arial"/>
          <w:sz w:val="21"/>
        </w:rPr>
        <w:t>Elektronická správa sa považuje za doručenú deň nasledujúci po jej odoslaní na emailovú adresu podľa bodu 11.3 tejto Zmluvy a to aj vtedy, ak sa adresát o jej obsahu nedozvedel. Uvedené neplatí, ak je odosielateľovi doručená automatická správa o nemožnosti adresáta oboznámiť sa so správou spolu s uvedením inej kontaktnej osoby.</w:t>
      </w:r>
    </w:p>
    <w:p w14:paraId="5EC7B512" w14:textId="77777777" w:rsidR="000703FB" w:rsidRPr="002B61BE" w:rsidRDefault="000703FB" w:rsidP="00F20C91">
      <w:pPr>
        <w:numPr>
          <w:ilvl w:val="0"/>
          <w:numId w:val="11"/>
        </w:numPr>
        <w:shd w:val="clear" w:color="auto" w:fill="FFFFFF"/>
        <w:ind w:left="566" w:right="5" w:hanging="566"/>
        <w:jc w:val="both"/>
        <w:rPr>
          <w:rFonts w:ascii="Inter" w:hAnsi="Inter" w:cs="Arial"/>
          <w:sz w:val="21"/>
        </w:rPr>
      </w:pPr>
      <w:r w:rsidRPr="002B61BE">
        <w:rPr>
          <w:rFonts w:ascii="Inter" w:hAnsi="Inter" w:cs="Arial"/>
          <w:sz w:val="21"/>
        </w:rPr>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ako aj v prípade mimo vyššie uvedeného, je možné doručovať tie písomnosti, ktoré môžu mať za následok vznik, zmenu alebo zánik práv a povinností Zmluvných strán vyplývajúcich z tejto Zmluvy aj prostredníctvom elektronickej schránky v zmysle zákona o e-</w:t>
      </w:r>
      <w:proofErr w:type="spellStart"/>
      <w:r w:rsidRPr="002B61BE">
        <w:rPr>
          <w:rFonts w:ascii="Inter" w:hAnsi="Inter" w:cs="Arial"/>
          <w:sz w:val="21"/>
        </w:rPr>
        <w:t>Governmente</w:t>
      </w:r>
      <w:proofErr w:type="spellEnd"/>
      <w:r w:rsidRPr="002B61BE">
        <w:rPr>
          <w:rFonts w:ascii="Inter" w:hAnsi="Inter" w:cs="Arial"/>
          <w:sz w:val="21"/>
        </w:rPr>
        <w:t>. Doručovanie písomností zaslaných prostredníctvom elektronickej schránky v zmysle zákona o e-</w:t>
      </w:r>
      <w:proofErr w:type="spellStart"/>
      <w:r w:rsidRPr="002B61BE">
        <w:rPr>
          <w:rFonts w:ascii="Inter" w:hAnsi="Inter" w:cs="Arial"/>
          <w:sz w:val="21"/>
        </w:rPr>
        <w:t>Governmente</w:t>
      </w:r>
      <w:proofErr w:type="spellEnd"/>
      <w:r w:rsidRPr="002B61BE">
        <w:rPr>
          <w:rFonts w:ascii="Inter" w:hAnsi="Inter" w:cs="Arial"/>
          <w:sz w:val="21"/>
        </w:rPr>
        <w:t xml:space="preserve"> sa riadi príslušnými ustanoveniami tohto zákona.</w:t>
      </w:r>
    </w:p>
    <w:p w14:paraId="2E7A661B" w14:textId="77777777" w:rsidR="000703FB" w:rsidRPr="002B61BE" w:rsidRDefault="000703FB" w:rsidP="00F20C91">
      <w:pPr>
        <w:numPr>
          <w:ilvl w:val="0"/>
          <w:numId w:val="11"/>
        </w:numPr>
        <w:shd w:val="clear" w:color="auto" w:fill="FFFFFF"/>
        <w:tabs>
          <w:tab w:val="left" w:pos="566"/>
        </w:tabs>
        <w:ind w:left="566" w:right="5" w:hanging="566"/>
        <w:jc w:val="both"/>
        <w:rPr>
          <w:rFonts w:ascii="Inter" w:hAnsi="Inter" w:cs="Arial"/>
          <w:b/>
          <w:bCs/>
          <w:sz w:val="21"/>
        </w:rPr>
      </w:pPr>
      <w:r w:rsidRPr="002B61BE">
        <w:rPr>
          <w:rFonts w:ascii="Inter" w:hAnsi="Inter" w:cs="Arial"/>
          <w:sz w:val="21"/>
        </w:rPr>
        <w:t>Zmluvné strany sú povinné minimálne raz denne kontrolovať kontaktné emailové schránky.</w:t>
      </w:r>
    </w:p>
    <w:p w14:paraId="358D7FF8" w14:textId="77777777" w:rsidR="00F20C91" w:rsidRPr="002B61BE" w:rsidRDefault="00F20C91" w:rsidP="00F20C91">
      <w:pPr>
        <w:shd w:val="clear" w:color="auto" w:fill="FFFFFF"/>
        <w:tabs>
          <w:tab w:val="left" w:pos="566"/>
        </w:tabs>
        <w:ind w:right="5"/>
        <w:jc w:val="both"/>
        <w:rPr>
          <w:rFonts w:ascii="Inter" w:hAnsi="Inter" w:cs="Arial"/>
          <w:color w:val="000000"/>
          <w:sz w:val="21"/>
        </w:rPr>
      </w:pPr>
    </w:p>
    <w:p w14:paraId="0C385150" w14:textId="377EA0A8" w:rsidR="00F20C91" w:rsidRPr="002B61BE" w:rsidRDefault="00F20C91" w:rsidP="00F20C91">
      <w:pPr>
        <w:shd w:val="clear" w:color="auto" w:fill="FFFFFF"/>
        <w:tabs>
          <w:tab w:val="left" w:pos="566"/>
        </w:tabs>
        <w:ind w:right="5"/>
        <w:jc w:val="center"/>
        <w:rPr>
          <w:rFonts w:ascii="Inter" w:hAnsi="Inter" w:cs="Arial"/>
          <w:b/>
          <w:bCs/>
          <w:color w:val="000000"/>
          <w:sz w:val="21"/>
        </w:rPr>
      </w:pPr>
      <w:r w:rsidRPr="002B61BE">
        <w:rPr>
          <w:rFonts w:ascii="Inter" w:hAnsi="Inter" w:cs="Arial"/>
          <w:b/>
          <w:bCs/>
          <w:color w:val="000000"/>
          <w:sz w:val="21"/>
        </w:rPr>
        <w:t>Článok XII</w:t>
      </w:r>
    </w:p>
    <w:p w14:paraId="422912EE" w14:textId="36B02B28" w:rsidR="000703FB" w:rsidRPr="002B61BE" w:rsidRDefault="00F20C91" w:rsidP="00F20C91">
      <w:pPr>
        <w:shd w:val="clear" w:color="auto" w:fill="FFFFFF"/>
        <w:tabs>
          <w:tab w:val="left" w:pos="566"/>
        </w:tabs>
        <w:ind w:right="5"/>
        <w:jc w:val="center"/>
        <w:rPr>
          <w:rFonts w:ascii="Inter" w:hAnsi="Inter" w:cs="Arial"/>
          <w:b/>
          <w:bCs/>
          <w:color w:val="000000"/>
          <w:sz w:val="21"/>
        </w:rPr>
      </w:pPr>
      <w:r w:rsidRPr="002B61BE">
        <w:rPr>
          <w:rFonts w:ascii="Inter" w:hAnsi="Inter" w:cs="Arial"/>
          <w:b/>
          <w:bCs/>
          <w:color w:val="000000"/>
          <w:sz w:val="21"/>
        </w:rPr>
        <w:t>Zmenové konanie</w:t>
      </w:r>
    </w:p>
    <w:p w14:paraId="50AFD938" w14:textId="77777777" w:rsidR="00F20C91" w:rsidRPr="002B61BE" w:rsidRDefault="00F20C91" w:rsidP="00F20C91">
      <w:pPr>
        <w:shd w:val="clear" w:color="auto" w:fill="FFFFFF"/>
        <w:tabs>
          <w:tab w:val="left" w:pos="566"/>
        </w:tabs>
        <w:ind w:right="5"/>
        <w:rPr>
          <w:rFonts w:ascii="Inter" w:hAnsi="Inter" w:cs="Arial"/>
          <w:color w:val="000000"/>
          <w:sz w:val="21"/>
        </w:rPr>
      </w:pPr>
    </w:p>
    <w:p w14:paraId="3CC819B1" w14:textId="77777777" w:rsidR="000703FB" w:rsidRPr="002B61BE" w:rsidRDefault="000703FB" w:rsidP="00F20C91">
      <w:pPr>
        <w:numPr>
          <w:ilvl w:val="0"/>
          <w:numId w:val="13"/>
        </w:numPr>
        <w:shd w:val="clear" w:color="auto" w:fill="FFFFFF"/>
        <w:ind w:left="566" w:right="5" w:hanging="566"/>
        <w:jc w:val="both"/>
        <w:rPr>
          <w:rFonts w:ascii="Inter" w:hAnsi="Inter" w:cs="Arial"/>
          <w:sz w:val="21"/>
        </w:rPr>
      </w:pPr>
      <w:r w:rsidRPr="002B61BE">
        <w:rPr>
          <w:rFonts w:ascii="Inter" w:hAnsi="Inter" w:cs="Arial"/>
          <w:sz w:val="21"/>
        </w:rPr>
        <w:t>Zmluvné strany sa dohodli, že Objednávateľ je oprávnený jedenkrát ročne, v čase, ktorý určí Objednávateľ, otvárať okruh poskytovateľov služby úhrady Parkovného cez mobilnú aplikáciu a na základe skúsenosti s prevádzkou mobilných aplikácií na úhradu Parkovného a situácie na trhu poskytovateľov týchto služieb pripraviť a zverejniť nový verejný návrh na uzavretie zmluvy na Nové obdobie.</w:t>
      </w:r>
    </w:p>
    <w:p w14:paraId="638E5DFC" w14:textId="77777777" w:rsidR="000703FB" w:rsidRPr="002B61BE" w:rsidRDefault="000703FB" w:rsidP="00F20C91">
      <w:pPr>
        <w:numPr>
          <w:ilvl w:val="0"/>
          <w:numId w:val="13"/>
        </w:numPr>
        <w:shd w:val="clear" w:color="auto" w:fill="FFFFFF"/>
        <w:ind w:left="566" w:right="5" w:hanging="566"/>
        <w:jc w:val="both"/>
        <w:rPr>
          <w:rFonts w:ascii="Inter" w:hAnsi="Inter" w:cs="Arial"/>
          <w:sz w:val="21"/>
        </w:rPr>
      </w:pPr>
      <w:r w:rsidRPr="002B61BE">
        <w:rPr>
          <w:rFonts w:ascii="Inter" w:hAnsi="Inter" w:cs="Arial"/>
          <w:sz w:val="21"/>
        </w:rPr>
        <w:t>Objednávateľ je oprávnený, najneskôr v lehote do 30 (tridsať) kalendárnych dní pred uplynutím doby trvania tejto Zmluvy, vypracovať a doručiť Poskytovateľovi návrh dodatku k tejto Zmluve, ktorým sa úprava vzájomných práv a povinností podľa tejto Zmluvy zosúladí s úpravou verejného návrhu na uzavretie zmluvy na Nové obdobie podľa bodu 12.1 tejto Zmluvy. Pre vylúčenie pochybností platí, že doručenie návrh dodatku k tejto Zmluve podľa tohto článku Zmluvy je možné zachovať aj elektronickou formou.</w:t>
      </w:r>
    </w:p>
    <w:p w14:paraId="67B87FB6" w14:textId="77777777" w:rsidR="000703FB" w:rsidRPr="002B61BE" w:rsidRDefault="000703FB" w:rsidP="00F20C91">
      <w:pPr>
        <w:numPr>
          <w:ilvl w:val="0"/>
          <w:numId w:val="13"/>
        </w:numPr>
        <w:shd w:val="clear" w:color="auto" w:fill="FFFFFF"/>
        <w:ind w:left="566" w:right="5" w:hanging="566"/>
        <w:jc w:val="both"/>
        <w:rPr>
          <w:rFonts w:ascii="Inter" w:hAnsi="Inter" w:cs="Arial"/>
          <w:sz w:val="21"/>
        </w:rPr>
      </w:pPr>
      <w:r w:rsidRPr="002B61BE">
        <w:rPr>
          <w:rFonts w:ascii="Inter" w:hAnsi="Inter" w:cs="Arial"/>
          <w:sz w:val="21"/>
        </w:rPr>
        <w:t xml:space="preserve">V prípade, ak Poskytovateľ návrh dodatku neprijme do 10 (desiatich) kalendárnych dní po prijatí návrhu dodatku od Objednávateľa, Zmluva zanikne uplynutím doby jej trvania podľa bodu 14.1 tejto Zmluvy. </w:t>
      </w:r>
      <w:r w:rsidRPr="002B61BE">
        <w:rPr>
          <w:rFonts w:ascii="Inter" w:hAnsi="Inter" w:cstheme="minorHAnsi"/>
          <w:sz w:val="21"/>
        </w:rPr>
        <w:t>Poskytovateľ je oprávnený záujem prijatia alebo neprijatia návrhu dodatku oznámiť pred uplynutím lehoty uvedenej v prvej vete elektronickou formou s cieľom zvýšiť efektivitu komunikácie.</w:t>
      </w:r>
    </w:p>
    <w:p w14:paraId="2C0849ED" w14:textId="77777777" w:rsidR="000703FB" w:rsidRPr="002B61BE" w:rsidRDefault="000703FB" w:rsidP="00F20C91">
      <w:pPr>
        <w:numPr>
          <w:ilvl w:val="0"/>
          <w:numId w:val="13"/>
        </w:numPr>
        <w:shd w:val="clear" w:color="auto" w:fill="FFFFFF"/>
        <w:ind w:left="566" w:right="5" w:hanging="566"/>
        <w:jc w:val="both"/>
        <w:rPr>
          <w:rFonts w:ascii="Inter" w:hAnsi="Inter" w:cs="Arial"/>
          <w:sz w:val="21"/>
        </w:rPr>
      </w:pPr>
      <w:bookmarkStart w:id="3" w:name="_Hlk182560366"/>
      <w:r w:rsidRPr="002B61BE">
        <w:rPr>
          <w:rFonts w:ascii="Inter" w:hAnsi="Inter" w:cs="Arial"/>
          <w:sz w:val="21"/>
        </w:rPr>
        <w:t xml:space="preserve">Po uzavretí dodatku podľa bodu 12.2 tejto Zmluvy jen Poskytovateľ povinný preukázať splnenie Podmienok oprávnenosti spôsobom dojednaným v bode 4.2 tejto Zmluvy, len ak obdrží písomnú výzvu zo strany Objednávateľa doručenú spolu s návrhom dodatku k Zmluve podľa bodu 12.2 Zmluvy. Písomnú formu výzvy podľa predchádzajúcej vety je možné zachovať aj v elektronickej podobe. </w:t>
      </w:r>
    </w:p>
    <w:bookmarkEnd w:id="3"/>
    <w:p w14:paraId="28595B43" w14:textId="2648789B" w:rsidR="00F20C91" w:rsidRPr="002B61BE" w:rsidRDefault="000703FB" w:rsidP="00F20C91">
      <w:pPr>
        <w:numPr>
          <w:ilvl w:val="0"/>
          <w:numId w:val="13"/>
        </w:numPr>
        <w:shd w:val="clear" w:color="auto" w:fill="FFFFFF"/>
        <w:ind w:left="566" w:hanging="566"/>
        <w:jc w:val="both"/>
        <w:rPr>
          <w:rFonts w:ascii="Inter" w:hAnsi="Inter" w:cs="Arial"/>
          <w:sz w:val="21"/>
        </w:rPr>
      </w:pPr>
      <w:r w:rsidRPr="002B61BE">
        <w:rPr>
          <w:rFonts w:ascii="Inter" w:hAnsi="Inter" w:cs="Arial"/>
          <w:sz w:val="21"/>
        </w:rPr>
        <w:t>Pre vylúčenie pochybností Zmluvné strany výslovne uvádzajú, že zmeny podľa tohto článku Zmluvy sa môžu týkať akéhokoľvek dojednania v tejto Zmluve alebo jej prílohách. V prípade, ak sa zmeny budú týkať Technických a funkčných požiadaviek, Objednávateľ poskytne Poskytovateľovi primeraný čas na úpravu Aplikácie. Ak to bude povaha zmien vyžadovať, obdobne sa uplatní úprava Skúšok Aplikácie podľa bodu 8.18 tejto Zmluvy. Do momentu úspešného absolvovania Skúšok Aplikácie prevádzkuje Poskytovateľ Aplikáciu v súlade s pôvodnými Technickými a funkčnými požiadavkami.</w:t>
      </w:r>
    </w:p>
    <w:p w14:paraId="6898B701" w14:textId="77777777" w:rsidR="00F20C91" w:rsidRPr="002B61BE" w:rsidRDefault="00F20C91" w:rsidP="00F20C91">
      <w:pPr>
        <w:shd w:val="clear" w:color="auto" w:fill="FFFFFF"/>
        <w:jc w:val="both"/>
        <w:rPr>
          <w:rFonts w:ascii="Inter" w:hAnsi="Inter" w:cs="Arial"/>
          <w:color w:val="000000"/>
          <w:sz w:val="21"/>
        </w:rPr>
      </w:pPr>
    </w:p>
    <w:p w14:paraId="5602E8F3" w14:textId="0A831568" w:rsidR="00F20C91" w:rsidRPr="002B61BE" w:rsidRDefault="00F20C91" w:rsidP="00F20C91">
      <w:pPr>
        <w:shd w:val="clear" w:color="auto" w:fill="FFFFFF"/>
        <w:jc w:val="center"/>
        <w:rPr>
          <w:rFonts w:ascii="Inter" w:hAnsi="Inter" w:cs="Arial"/>
          <w:b/>
          <w:bCs/>
          <w:color w:val="000000"/>
          <w:sz w:val="21"/>
        </w:rPr>
      </w:pPr>
      <w:r w:rsidRPr="002B61BE">
        <w:rPr>
          <w:rFonts w:ascii="Inter" w:hAnsi="Inter" w:cs="Arial"/>
          <w:b/>
          <w:bCs/>
          <w:color w:val="000000"/>
          <w:sz w:val="21"/>
        </w:rPr>
        <w:t>Článok XIII</w:t>
      </w:r>
    </w:p>
    <w:p w14:paraId="6ADB7089" w14:textId="2439A85C" w:rsidR="000703FB" w:rsidRPr="002B61BE" w:rsidRDefault="00F20C91" w:rsidP="00F20C91">
      <w:pPr>
        <w:shd w:val="clear" w:color="auto" w:fill="FFFFFF"/>
        <w:jc w:val="center"/>
        <w:rPr>
          <w:rFonts w:ascii="Inter" w:hAnsi="Inter" w:cs="Arial"/>
          <w:b/>
          <w:bCs/>
          <w:color w:val="000000"/>
          <w:sz w:val="21"/>
        </w:rPr>
      </w:pPr>
      <w:r w:rsidRPr="002B61BE">
        <w:rPr>
          <w:rFonts w:ascii="Inter" w:hAnsi="Inter" w:cs="Arial"/>
          <w:b/>
          <w:bCs/>
          <w:color w:val="000000"/>
          <w:sz w:val="21"/>
        </w:rPr>
        <w:t>Spoločné ustanovenia</w:t>
      </w:r>
    </w:p>
    <w:p w14:paraId="3E4F2889" w14:textId="77777777" w:rsidR="00F20C91" w:rsidRPr="002B61BE" w:rsidRDefault="00F20C91" w:rsidP="00F20C91">
      <w:pPr>
        <w:shd w:val="clear" w:color="auto" w:fill="FFFFFF"/>
        <w:rPr>
          <w:rFonts w:ascii="Inter" w:hAnsi="Inter" w:cs="Arial"/>
          <w:color w:val="000000"/>
          <w:sz w:val="21"/>
        </w:rPr>
      </w:pPr>
    </w:p>
    <w:p w14:paraId="7F791859" w14:textId="77777777" w:rsidR="000703FB" w:rsidRPr="002B61BE" w:rsidRDefault="000703FB" w:rsidP="00F20C91">
      <w:pPr>
        <w:numPr>
          <w:ilvl w:val="0"/>
          <w:numId w:val="28"/>
        </w:numPr>
        <w:shd w:val="clear" w:color="auto" w:fill="FFFFFF"/>
        <w:ind w:left="567" w:right="5" w:hanging="567"/>
        <w:jc w:val="both"/>
        <w:rPr>
          <w:rFonts w:ascii="Inter" w:hAnsi="Inter" w:cs="Arial"/>
          <w:sz w:val="21"/>
        </w:rPr>
      </w:pPr>
      <w:r w:rsidRPr="002B61BE">
        <w:rPr>
          <w:rFonts w:ascii="Inter" w:hAnsi="Inter" w:cs="Arial"/>
          <w:sz w:val="21"/>
        </w:rPr>
        <w:t>Zmluvné strany sa v súlade s ustanovením § 364 Obchodného zákonníka dohodli, že Objednávateľ si môže započítať voči Poskytovateľovi akékoľvek svoje pohľadávky vyplývajúce z tejto Zmluvy voči akýmkoľvek pohľadávkam Poskytovateľa vyplývajúcim z tejto Zmluvy, a to bez ohľadu na to, či pohľadávky Objednávateľa sú budúce, súčasné, podmienené alebo nepodmienené, splatné alebo sú premlčané. Objednávateľ bezodkladne písomne oznámi Poskytovateľovi realizáciu zápočtu. Poskytovateľ nie je oprávnený jednostranne započítať svoje pohľadávky bez predchádzajúceho písomného súhlasu Objednávateľa.</w:t>
      </w:r>
    </w:p>
    <w:p w14:paraId="63A813C7" w14:textId="77777777" w:rsidR="000703FB" w:rsidRPr="002B61BE" w:rsidRDefault="000703FB" w:rsidP="00F20C91">
      <w:pPr>
        <w:numPr>
          <w:ilvl w:val="0"/>
          <w:numId w:val="28"/>
        </w:numPr>
        <w:shd w:val="clear" w:color="auto" w:fill="FFFFFF"/>
        <w:ind w:left="567" w:right="5" w:hanging="567"/>
        <w:jc w:val="both"/>
        <w:rPr>
          <w:rFonts w:ascii="Inter" w:hAnsi="Inter" w:cs="Arial"/>
          <w:sz w:val="21"/>
        </w:rPr>
      </w:pPr>
      <w:r w:rsidRPr="002B61BE">
        <w:rPr>
          <w:rFonts w:ascii="Inter" w:hAnsi="Inter" w:cs="Arial"/>
          <w:sz w:val="21"/>
        </w:rPr>
        <w:t>Poskytovateľ nie je oprávnený bez predchádzajúceho písomného súhlasu Objednávateľa postúpiť alebo previesť Zmluvu, jej časť, resp. výhody, úžitky či pohľadávky z nej vyplývajúce. Poskytovateľ nie je taktiež oprávnený bez predchádzajúceho písomného súhlasu Objednávateľa svoje pohľadávky z tejto Zmluvy založiť alebo iným spôsobom zaťažiť právom tretích osôb. Ak Poskytovateľ postúpi alebo prevedie Zmluvu, jej časť resp. výhody, úžitky či pohľadávky z nej vyplývajúce alebo založí alebo inak zaťaží právom tretích osôb svoje pohľadávky bez predchádzajúceho písomného súhlasu Objednávateľa, bude sa to považovať za podstatné porušenie zmluvných povinností zo strany Poskytovateľa, ktoré bude Objednávateľa oprávňovať na odstúpenie od Zmluvy.</w:t>
      </w:r>
    </w:p>
    <w:p w14:paraId="420BA677" w14:textId="77777777" w:rsidR="000703FB" w:rsidRPr="002B61BE" w:rsidRDefault="000703FB" w:rsidP="00F20C91">
      <w:pPr>
        <w:numPr>
          <w:ilvl w:val="0"/>
          <w:numId w:val="28"/>
        </w:numPr>
        <w:shd w:val="clear" w:color="auto" w:fill="FFFFFF"/>
        <w:ind w:left="567" w:right="5" w:hanging="567"/>
        <w:jc w:val="both"/>
        <w:rPr>
          <w:rFonts w:ascii="Inter" w:hAnsi="Inter" w:cs="Arial"/>
          <w:sz w:val="21"/>
        </w:rPr>
      </w:pPr>
      <w:r w:rsidRPr="002B61BE">
        <w:rPr>
          <w:rFonts w:ascii="Inter" w:hAnsi="Inter" w:cs="Arial"/>
          <w:sz w:val="21"/>
        </w:rPr>
        <w:t>Súhlas Objednávateľa s postúpením alebo prevedením Zmluvy alebo jej časti na tretiu osobu nezbavuje Poskytovateľa jeho záväzkov a zodpovednosti vyplývajúcich z časti Zmluvy, ktorá už bola splnená alebo za časť Zmluvy, ktorá nebola postúpená.</w:t>
      </w:r>
    </w:p>
    <w:p w14:paraId="53FDEFA8" w14:textId="77777777" w:rsidR="000703FB" w:rsidRPr="002B61BE" w:rsidRDefault="000703FB" w:rsidP="00F20C91">
      <w:pPr>
        <w:numPr>
          <w:ilvl w:val="0"/>
          <w:numId w:val="28"/>
        </w:numPr>
        <w:shd w:val="clear" w:color="auto" w:fill="FFFFFF"/>
        <w:ind w:left="567" w:right="5" w:hanging="567"/>
        <w:jc w:val="both"/>
        <w:rPr>
          <w:rFonts w:ascii="Inter" w:hAnsi="Inter" w:cs="Arial"/>
          <w:sz w:val="21"/>
        </w:rPr>
      </w:pPr>
      <w:r w:rsidRPr="002B61BE">
        <w:rPr>
          <w:rFonts w:ascii="Inter" w:hAnsi="Inter" w:cs="Arial"/>
          <w:sz w:val="21"/>
        </w:rPr>
        <w:t>Postupník musí spĺňať všetky požiadavky ustanovené pre uzatvorenie Zmluvy medzi Objednávateľom a Poskytovateľom.</w:t>
      </w:r>
    </w:p>
    <w:p w14:paraId="4FDFE45C" w14:textId="77777777" w:rsidR="000703FB" w:rsidRPr="002B61BE" w:rsidRDefault="000703FB" w:rsidP="00F20C91">
      <w:pPr>
        <w:numPr>
          <w:ilvl w:val="0"/>
          <w:numId w:val="28"/>
        </w:numPr>
        <w:shd w:val="clear" w:color="auto" w:fill="FFFFFF"/>
        <w:ind w:left="567" w:right="5" w:hanging="567"/>
        <w:jc w:val="both"/>
        <w:rPr>
          <w:rFonts w:ascii="Inter" w:hAnsi="Inter" w:cs="Arial"/>
          <w:sz w:val="21"/>
        </w:rPr>
      </w:pPr>
      <w:r w:rsidRPr="002B61BE">
        <w:rPr>
          <w:rFonts w:ascii="Inter" w:hAnsi="Inter" w:cs="Arial"/>
          <w:sz w:val="21"/>
        </w:rPr>
        <w:t>Objednávateľ je oprávnený postúpiť svoje práva a povinnosti zo Zmluvy na akúkoľvek tretiu osobu z dôvodu zmien v platných právnych predpisoch alebo iných zmien, ktoré môžu viesť k úprave oprávnení alebo kompetencií Objednávateľa, s čím Poskytovateľ vyjadruje svoj výslovný predchádzajúci súhlas. Zmenu údajov uvedených v tejto Zmluve a ostatných údajov, ktoré si Zmluvné strany oznamujú v zmysle tejto Zmluvy, ako aj osôb oprávnených konať v mene Zmluvnej strany, je Zmluvná strana povinná oznámiť druhej Zmluvnej strane písomne.</w:t>
      </w:r>
    </w:p>
    <w:p w14:paraId="5B487F94" w14:textId="77777777" w:rsidR="000703FB" w:rsidRPr="002B61BE" w:rsidRDefault="000703FB" w:rsidP="00F20C91">
      <w:pPr>
        <w:numPr>
          <w:ilvl w:val="0"/>
          <w:numId w:val="28"/>
        </w:numPr>
        <w:shd w:val="clear" w:color="auto" w:fill="FFFFFF"/>
        <w:ind w:left="567" w:right="5" w:hanging="567"/>
        <w:jc w:val="both"/>
        <w:rPr>
          <w:rFonts w:ascii="Inter" w:hAnsi="Inter" w:cs="Arial"/>
          <w:sz w:val="21"/>
        </w:rPr>
      </w:pPr>
      <w:r w:rsidRPr="002B61BE">
        <w:rPr>
          <w:rFonts w:ascii="Inter" w:hAnsi="Inter" w:cs="Arial"/>
          <w:sz w:val="21"/>
        </w:rPr>
        <w:t>Poskytovateľ je povinný oznámiť Objednávateľovi začatie vstupu do likvidácie Poskytovateľa, začatie exekučného konania na majetok Poskytovateľa a začatie konania podľa zákona č. 7/2005 Z. z. o konkurze a reštrukturalizácii v znení neskorších predpisov. Poskytovateľ je počas trvania Zmluvy tiež povinný písomne oznámiť Objednávateľovi dátum zrušenia registrácie platiteľa DPH, dátum registrácie platiteľa DPH a to bezodkladne po tomto dátume.</w:t>
      </w:r>
    </w:p>
    <w:p w14:paraId="2415950C" w14:textId="77777777" w:rsidR="00F20C91" w:rsidRPr="002B61BE" w:rsidRDefault="00F20C91" w:rsidP="00F20C91">
      <w:pPr>
        <w:shd w:val="clear" w:color="auto" w:fill="FFFFFF"/>
        <w:ind w:right="5"/>
        <w:jc w:val="both"/>
        <w:rPr>
          <w:rFonts w:ascii="Inter" w:hAnsi="Inter" w:cs="Arial"/>
          <w:color w:val="000000"/>
          <w:sz w:val="21"/>
        </w:rPr>
      </w:pPr>
    </w:p>
    <w:p w14:paraId="4FCA0445" w14:textId="1B917EC7" w:rsidR="00F20C91" w:rsidRPr="002B61BE" w:rsidRDefault="00F20C91" w:rsidP="00F20C91">
      <w:pPr>
        <w:shd w:val="clear" w:color="auto" w:fill="FFFFFF"/>
        <w:ind w:right="5"/>
        <w:jc w:val="center"/>
        <w:rPr>
          <w:rFonts w:ascii="Inter" w:hAnsi="Inter" w:cs="Arial"/>
          <w:b/>
          <w:bCs/>
          <w:color w:val="000000"/>
          <w:sz w:val="21"/>
        </w:rPr>
      </w:pPr>
      <w:r w:rsidRPr="002B61BE">
        <w:rPr>
          <w:rFonts w:ascii="Inter" w:hAnsi="Inter" w:cs="Arial"/>
          <w:b/>
          <w:bCs/>
          <w:color w:val="000000"/>
          <w:sz w:val="21"/>
        </w:rPr>
        <w:t>Článok XIV</w:t>
      </w:r>
    </w:p>
    <w:p w14:paraId="0017035C" w14:textId="799C21FB" w:rsidR="000703FB" w:rsidRPr="002B61BE" w:rsidRDefault="00F20C91" w:rsidP="00F20C91">
      <w:pPr>
        <w:shd w:val="clear" w:color="auto" w:fill="FFFFFF"/>
        <w:ind w:right="5"/>
        <w:jc w:val="center"/>
        <w:rPr>
          <w:rFonts w:ascii="Inter" w:hAnsi="Inter" w:cs="Arial"/>
          <w:b/>
          <w:bCs/>
          <w:color w:val="000000"/>
          <w:sz w:val="21"/>
        </w:rPr>
      </w:pPr>
      <w:r w:rsidRPr="002B61BE">
        <w:rPr>
          <w:rFonts w:ascii="Inter" w:hAnsi="Inter" w:cs="Arial"/>
          <w:b/>
          <w:bCs/>
          <w:color w:val="000000"/>
          <w:sz w:val="21"/>
        </w:rPr>
        <w:t>Trvanie Zmluvy</w:t>
      </w:r>
    </w:p>
    <w:p w14:paraId="5E32C01F" w14:textId="77777777" w:rsidR="00F20C91" w:rsidRPr="002B61BE" w:rsidRDefault="00F20C91" w:rsidP="00F20C91">
      <w:pPr>
        <w:shd w:val="clear" w:color="auto" w:fill="FFFFFF"/>
        <w:ind w:right="5"/>
        <w:rPr>
          <w:rFonts w:ascii="Inter" w:hAnsi="Inter" w:cs="Arial"/>
          <w:sz w:val="21"/>
        </w:rPr>
      </w:pPr>
    </w:p>
    <w:p w14:paraId="0DE894A6" w14:textId="289FF53B" w:rsidR="000703FB" w:rsidRPr="002B61BE" w:rsidRDefault="000703FB" w:rsidP="00F20C91">
      <w:pPr>
        <w:numPr>
          <w:ilvl w:val="0"/>
          <w:numId w:val="14"/>
        </w:numPr>
        <w:shd w:val="clear" w:color="auto" w:fill="FFFFFF"/>
        <w:ind w:left="566" w:right="5" w:hanging="566"/>
        <w:jc w:val="both"/>
        <w:rPr>
          <w:rFonts w:ascii="Inter" w:hAnsi="Inter" w:cs="Arial"/>
          <w:sz w:val="21"/>
        </w:rPr>
      </w:pPr>
      <w:bookmarkStart w:id="4" w:name="_Hlk117844524"/>
      <w:r w:rsidRPr="002B61BE">
        <w:rPr>
          <w:rFonts w:ascii="Inter" w:hAnsi="Inter" w:cs="Arial"/>
          <w:sz w:val="21"/>
        </w:rPr>
        <w:t>Zmluva sa zatvára na dobu určitú do 31.12.202</w:t>
      </w:r>
      <w:r w:rsidR="00C437C7" w:rsidRPr="002B61BE">
        <w:rPr>
          <w:rFonts w:ascii="Inter" w:hAnsi="Inter" w:cs="Arial"/>
          <w:sz w:val="21"/>
        </w:rPr>
        <w:t>6</w:t>
      </w:r>
      <w:r w:rsidRPr="002B61BE">
        <w:rPr>
          <w:rFonts w:ascii="Inter" w:hAnsi="Inter" w:cs="Arial"/>
          <w:sz w:val="21"/>
        </w:rPr>
        <w:t>.</w:t>
      </w:r>
    </w:p>
    <w:bookmarkEnd w:id="4"/>
    <w:p w14:paraId="2E9B6EF0" w14:textId="77777777" w:rsidR="000703FB" w:rsidRPr="002B61BE" w:rsidRDefault="000703FB" w:rsidP="00F20C91">
      <w:pPr>
        <w:numPr>
          <w:ilvl w:val="0"/>
          <w:numId w:val="14"/>
        </w:numPr>
        <w:shd w:val="clear" w:color="auto" w:fill="FFFFFF"/>
        <w:ind w:left="566" w:right="5" w:hanging="566"/>
        <w:jc w:val="both"/>
        <w:rPr>
          <w:rFonts w:ascii="Inter" w:hAnsi="Inter" w:cs="Arial"/>
          <w:sz w:val="21"/>
        </w:rPr>
      </w:pPr>
      <w:r w:rsidRPr="002B61BE">
        <w:rPr>
          <w:rFonts w:ascii="Inter" w:hAnsi="Inter" w:cs="Arial"/>
          <w:sz w:val="21"/>
        </w:rPr>
        <w:t>Zmluvné strany sa dohodli, že Zmluvu je možné ukončiť okamžitým odstúpením od Zmluvy v prípade podstatného porušenia Zmluvy, za ktoré sa popri dôvodoch v zmysle Obchodného zákonníka alebo dôvodoch uvedených na inom mieste v tejto Zmluve považuje, ak:</w:t>
      </w:r>
    </w:p>
    <w:p w14:paraId="1BFBAB06" w14:textId="77777777" w:rsidR="000703FB" w:rsidRPr="002B61BE" w:rsidRDefault="000703FB" w:rsidP="000D28ED">
      <w:pPr>
        <w:numPr>
          <w:ilvl w:val="0"/>
          <w:numId w:val="31"/>
        </w:numPr>
        <w:shd w:val="clear" w:color="auto" w:fill="FFFFFF"/>
        <w:ind w:left="993" w:hanging="426"/>
        <w:rPr>
          <w:rFonts w:ascii="Inter" w:hAnsi="Inter"/>
          <w:sz w:val="21"/>
        </w:rPr>
      </w:pPr>
      <w:r w:rsidRPr="002B61BE">
        <w:rPr>
          <w:rFonts w:ascii="Inter" w:hAnsi="Inter" w:cs="Arial"/>
          <w:sz w:val="21"/>
        </w:rPr>
        <w:t>Poskytovateľ:</w:t>
      </w:r>
    </w:p>
    <w:p w14:paraId="20DCD189" w14:textId="46A73E97" w:rsidR="000703FB" w:rsidRPr="002B61BE" w:rsidRDefault="000703FB" w:rsidP="000D28ED">
      <w:pPr>
        <w:numPr>
          <w:ilvl w:val="0"/>
          <w:numId w:val="64"/>
        </w:numPr>
        <w:shd w:val="clear" w:color="auto" w:fill="FFFFFF"/>
        <w:ind w:left="1418" w:right="5" w:hanging="425"/>
        <w:jc w:val="both"/>
        <w:rPr>
          <w:rFonts w:ascii="Inter" w:hAnsi="Inter" w:cs="Arial"/>
          <w:sz w:val="21"/>
        </w:rPr>
      </w:pPr>
      <w:r w:rsidRPr="002B61BE">
        <w:rPr>
          <w:rFonts w:ascii="Inter" w:hAnsi="Inter" w:cs="Arial"/>
          <w:sz w:val="21"/>
        </w:rPr>
        <w:t xml:space="preserve">poruší povinnosti vyplývajúce z bodu </w:t>
      </w:r>
      <w:r w:rsidR="006D449A" w:rsidRPr="002B61BE">
        <w:rPr>
          <w:rFonts w:ascii="Inter" w:hAnsi="Inter" w:cs="Arial"/>
          <w:sz w:val="21"/>
        </w:rPr>
        <w:t>6.14.</w:t>
      </w:r>
      <w:r w:rsidR="006360BF">
        <w:rPr>
          <w:rFonts w:ascii="Inter" w:hAnsi="Inter" w:cs="Arial"/>
          <w:sz w:val="21"/>
        </w:rPr>
        <w:t>, 6.15</w:t>
      </w:r>
      <w:r w:rsidR="006D449A" w:rsidRPr="002B61BE">
        <w:rPr>
          <w:rFonts w:ascii="Inter" w:hAnsi="Inter" w:cs="Arial"/>
          <w:sz w:val="21"/>
        </w:rPr>
        <w:t xml:space="preserve"> </w:t>
      </w:r>
      <w:r w:rsidRPr="002B61BE">
        <w:rPr>
          <w:rFonts w:ascii="Inter" w:hAnsi="Inter" w:cs="Arial"/>
          <w:sz w:val="21"/>
        </w:rPr>
        <w:t>7.1, 7.3, 7.4, 7.5, 7.6 alebo 7.7 tejto Zmluvy;</w:t>
      </w:r>
    </w:p>
    <w:p w14:paraId="525F2BC4" w14:textId="77777777" w:rsidR="000703FB" w:rsidRPr="002B61BE" w:rsidRDefault="000703FB" w:rsidP="000D28ED">
      <w:pPr>
        <w:numPr>
          <w:ilvl w:val="0"/>
          <w:numId w:val="64"/>
        </w:numPr>
        <w:shd w:val="clear" w:color="auto" w:fill="FFFFFF"/>
        <w:ind w:left="1418" w:right="5" w:hanging="425"/>
        <w:jc w:val="both"/>
        <w:rPr>
          <w:rFonts w:ascii="Inter" w:hAnsi="Inter" w:cs="Arial"/>
          <w:sz w:val="21"/>
        </w:rPr>
      </w:pPr>
      <w:r w:rsidRPr="002B61BE">
        <w:rPr>
          <w:rFonts w:ascii="Inter" w:hAnsi="Inter" w:cs="Arial"/>
          <w:sz w:val="21"/>
          <w:lang w:eastAsia="cs-CZ"/>
        </w:rPr>
        <w:t>je v omeškaní so splnením povinnosti podľa bodu 7.8 alebo 8.3 Zmluvy o viac ako 10 (desať) kalendárnych dní;</w:t>
      </w:r>
    </w:p>
    <w:p w14:paraId="281EE47B" w14:textId="77777777" w:rsidR="000703FB" w:rsidRPr="002B61BE" w:rsidRDefault="000703FB" w:rsidP="000D28ED">
      <w:pPr>
        <w:numPr>
          <w:ilvl w:val="0"/>
          <w:numId w:val="64"/>
        </w:numPr>
        <w:shd w:val="clear" w:color="auto" w:fill="FFFFFF"/>
        <w:ind w:left="1418" w:right="5" w:hanging="425"/>
        <w:jc w:val="both"/>
        <w:rPr>
          <w:rFonts w:ascii="Inter" w:hAnsi="Inter" w:cs="Arial"/>
          <w:sz w:val="21"/>
        </w:rPr>
      </w:pPr>
      <w:r w:rsidRPr="002B61BE">
        <w:rPr>
          <w:rFonts w:ascii="Inter" w:hAnsi="Inter" w:cs="Arial"/>
          <w:sz w:val="21"/>
          <w:lang w:eastAsia="cs-CZ"/>
        </w:rPr>
        <w:t>neplní Zmluvu v dôsledku Vyššej moci po dobu uvedenú v bodu 7.10 tejto Zmluvy</w:t>
      </w:r>
      <w:r w:rsidRPr="002B61BE">
        <w:rPr>
          <w:rFonts w:ascii="Inter" w:hAnsi="Inter" w:cs="Arial"/>
          <w:sz w:val="21"/>
        </w:rPr>
        <w:t>;</w:t>
      </w:r>
    </w:p>
    <w:p w14:paraId="44301A33" w14:textId="77777777" w:rsidR="000703FB" w:rsidRPr="002B61BE" w:rsidRDefault="000703FB" w:rsidP="000D28ED">
      <w:pPr>
        <w:numPr>
          <w:ilvl w:val="0"/>
          <w:numId w:val="64"/>
        </w:numPr>
        <w:shd w:val="clear" w:color="auto" w:fill="FFFFFF"/>
        <w:ind w:left="1418" w:right="5" w:hanging="425"/>
        <w:jc w:val="both"/>
        <w:rPr>
          <w:rFonts w:ascii="Inter" w:hAnsi="Inter" w:cs="Arial"/>
          <w:sz w:val="21"/>
        </w:rPr>
      </w:pPr>
      <w:r w:rsidRPr="002B61BE">
        <w:rPr>
          <w:rFonts w:ascii="Inter" w:hAnsi="Inter" w:cs="Arial"/>
          <w:sz w:val="21"/>
          <w:lang w:eastAsia="cs-CZ"/>
        </w:rPr>
        <w:t xml:space="preserve">dostane sa do omeškania s plnením povinností podľa bodu 7.13 až 7.16 tejto Zmluvy; </w:t>
      </w:r>
    </w:p>
    <w:p w14:paraId="0469F65D" w14:textId="77777777" w:rsidR="000703FB" w:rsidRPr="002B61BE" w:rsidRDefault="000703FB" w:rsidP="000D28ED">
      <w:pPr>
        <w:numPr>
          <w:ilvl w:val="0"/>
          <w:numId w:val="64"/>
        </w:numPr>
        <w:shd w:val="clear" w:color="auto" w:fill="FFFFFF"/>
        <w:ind w:left="1418" w:right="5" w:hanging="425"/>
        <w:jc w:val="both"/>
        <w:rPr>
          <w:rFonts w:ascii="Inter" w:hAnsi="Inter" w:cs="Arial"/>
          <w:sz w:val="21"/>
        </w:rPr>
      </w:pPr>
      <w:r w:rsidRPr="002B61BE">
        <w:rPr>
          <w:rFonts w:ascii="Inter" w:hAnsi="Inter" w:cs="Arial"/>
          <w:sz w:val="21"/>
        </w:rPr>
        <w:t>dosiahne počet sankčných bodov v zmysle bodu 8.15 tejto Zmluvy;</w:t>
      </w:r>
    </w:p>
    <w:p w14:paraId="701D0D79" w14:textId="77777777" w:rsidR="000703FB" w:rsidRPr="002B61BE" w:rsidRDefault="000703FB" w:rsidP="000D28ED">
      <w:pPr>
        <w:numPr>
          <w:ilvl w:val="0"/>
          <w:numId w:val="64"/>
        </w:numPr>
        <w:shd w:val="clear" w:color="auto" w:fill="FFFFFF"/>
        <w:ind w:left="1418" w:right="5" w:hanging="425"/>
        <w:jc w:val="both"/>
        <w:rPr>
          <w:rFonts w:ascii="Inter" w:hAnsi="Inter" w:cs="Arial"/>
          <w:sz w:val="21"/>
        </w:rPr>
      </w:pPr>
      <w:r w:rsidRPr="002B61BE">
        <w:rPr>
          <w:rFonts w:ascii="Inter" w:hAnsi="Inter" w:cs="Arial"/>
          <w:sz w:val="21"/>
        </w:rPr>
        <w:t>nepreukáže splnenie Technických a funkčných požiadaviek podľa bodu 8.17 alebo 8.18 tejto Zmluvy;</w:t>
      </w:r>
    </w:p>
    <w:p w14:paraId="259AC3EF" w14:textId="77777777" w:rsidR="000703FB" w:rsidRPr="002B61BE" w:rsidRDefault="000703FB" w:rsidP="000D28ED">
      <w:pPr>
        <w:numPr>
          <w:ilvl w:val="0"/>
          <w:numId w:val="64"/>
        </w:numPr>
        <w:shd w:val="clear" w:color="auto" w:fill="FFFFFF"/>
        <w:ind w:left="1418" w:right="5" w:hanging="425"/>
        <w:jc w:val="both"/>
        <w:rPr>
          <w:rFonts w:ascii="Inter" w:hAnsi="Inter" w:cs="Arial"/>
          <w:sz w:val="21"/>
        </w:rPr>
      </w:pPr>
      <w:r w:rsidRPr="002B61BE">
        <w:rPr>
          <w:rFonts w:ascii="Inter" w:hAnsi="Inter" w:cs="Arial"/>
          <w:sz w:val="21"/>
        </w:rPr>
        <w:t>poruší ktorúkoľvek povinnosť podľa bodu 13.2 tejto Zmluvy;</w:t>
      </w:r>
    </w:p>
    <w:p w14:paraId="3D5B6DBC" w14:textId="77777777" w:rsidR="000703FB" w:rsidRPr="002B61BE" w:rsidRDefault="000703FB" w:rsidP="000D28ED">
      <w:pPr>
        <w:numPr>
          <w:ilvl w:val="0"/>
          <w:numId w:val="64"/>
        </w:numPr>
        <w:shd w:val="clear" w:color="auto" w:fill="FFFFFF"/>
        <w:ind w:left="1418" w:right="5" w:hanging="425"/>
        <w:jc w:val="both"/>
        <w:rPr>
          <w:rFonts w:ascii="Inter" w:hAnsi="Inter" w:cs="Arial"/>
          <w:sz w:val="21"/>
        </w:rPr>
      </w:pPr>
      <w:r w:rsidRPr="002B61BE">
        <w:rPr>
          <w:rFonts w:ascii="Inter" w:hAnsi="Inter" w:cs="Arial"/>
          <w:sz w:val="21"/>
        </w:rPr>
        <w:t>poškodzuje dobré meno a oprávnené záujmy Objednávateľa alebo sa angažuje v akomkoľvek korupčnom správaní;</w:t>
      </w:r>
    </w:p>
    <w:p w14:paraId="778D8AD4" w14:textId="6D5574D0" w:rsidR="000703FB" w:rsidRPr="002B61BE" w:rsidRDefault="000703FB" w:rsidP="000D28ED">
      <w:pPr>
        <w:numPr>
          <w:ilvl w:val="0"/>
          <w:numId w:val="64"/>
        </w:numPr>
        <w:shd w:val="clear" w:color="auto" w:fill="FFFFFF"/>
        <w:ind w:left="1418" w:right="5" w:hanging="425"/>
        <w:jc w:val="both"/>
        <w:rPr>
          <w:rFonts w:ascii="Inter" w:hAnsi="Inter" w:cs="Arial"/>
          <w:sz w:val="21"/>
        </w:rPr>
      </w:pPr>
      <w:r w:rsidRPr="002B61BE">
        <w:rPr>
          <w:rFonts w:ascii="Inter" w:hAnsi="Inter" w:cs="Arial"/>
          <w:sz w:val="21"/>
        </w:rPr>
        <w:t>podlieha zákonu č. 7/2005 Z.</w:t>
      </w:r>
      <w:r w:rsidR="000E4BAA" w:rsidRPr="002B61BE">
        <w:rPr>
          <w:rFonts w:ascii="Inter" w:hAnsi="Inter" w:cs="Arial"/>
          <w:sz w:val="21"/>
        </w:rPr>
        <w:t xml:space="preserve"> </w:t>
      </w:r>
      <w:r w:rsidRPr="002B61BE">
        <w:rPr>
          <w:rFonts w:ascii="Inter" w:hAnsi="Inter" w:cs="Arial"/>
          <w:sz w:val="21"/>
        </w:rPr>
        <w:t>z. o konkurze a reštrukturalizácii v znení neskorších predpisov a podľa tohto zákona bol podaný návrh na vyhlásenie konkurzu na majetok Poskytovateľa.</w:t>
      </w:r>
    </w:p>
    <w:p w14:paraId="0C13D670" w14:textId="77777777" w:rsidR="000703FB" w:rsidRPr="002B61BE" w:rsidRDefault="000703FB" w:rsidP="000D28ED">
      <w:pPr>
        <w:numPr>
          <w:ilvl w:val="0"/>
          <w:numId w:val="31"/>
        </w:numPr>
        <w:shd w:val="clear" w:color="auto" w:fill="FFFFFF"/>
        <w:ind w:left="993" w:hanging="426"/>
        <w:rPr>
          <w:rFonts w:ascii="Inter" w:hAnsi="Inter" w:cs="Arial"/>
          <w:sz w:val="21"/>
        </w:rPr>
      </w:pPr>
      <w:r w:rsidRPr="002B61BE">
        <w:rPr>
          <w:rFonts w:ascii="Inter" w:hAnsi="Inter" w:cs="Arial"/>
          <w:sz w:val="21"/>
        </w:rPr>
        <w:t>Objednávateľ:</w:t>
      </w:r>
    </w:p>
    <w:p w14:paraId="70163E0F" w14:textId="77777777" w:rsidR="000703FB" w:rsidRPr="002B61BE" w:rsidRDefault="000703FB" w:rsidP="00842AB2">
      <w:pPr>
        <w:pStyle w:val="Odsekzoznamu"/>
        <w:numPr>
          <w:ilvl w:val="0"/>
          <w:numId w:val="65"/>
        </w:numPr>
        <w:shd w:val="clear" w:color="auto" w:fill="FFFFFF"/>
        <w:spacing w:after="0"/>
        <w:ind w:left="1418" w:right="5" w:hanging="425"/>
        <w:jc w:val="both"/>
        <w:rPr>
          <w:rFonts w:ascii="Inter" w:hAnsi="Inter"/>
          <w:sz w:val="21"/>
          <w:szCs w:val="20"/>
          <w:lang w:val="sk-SK"/>
        </w:rPr>
      </w:pPr>
      <w:r w:rsidRPr="002B61BE">
        <w:rPr>
          <w:rFonts w:ascii="Inter" w:hAnsi="Inter"/>
          <w:sz w:val="21"/>
          <w:szCs w:val="20"/>
          <w:lang w:val="sk-SK"/>
        </w:rPr>
        <w:t>nezaplatí Odplatu v lehote viac ako 30 (tridsať) kalendárnych dní po splatnosti faktúry napriek predchádzajúcemu písomného upozorneniu Poskytovateľa.</w:t>
      </w:r>
    </w:p>
    <w:p w14:paraId="2057A835" w14:textId="77777777" w:rsidR="000703FB" w:rsidRPr="002B61BE" w:rsidRDefault="000703FB" w:rsidP="000E4BAA">
      <w:pPr>
        <w:numPr>
          <w:ilvl w:val="0"/>
          <w:numId w:val="14"/>
        </w:numPr>
        <w:shd w:val="clear" w:color="auto" w:fill="FFFFFF"/>
        <w:ind w:left="566" w:right="5" w:hanging="566"/>
        <w:jc w:val="both"/>
        <w:rPr>
          <w:rFonts w:ascii="Inter" w:hAnsi="Inter" w:cs="Arial"/>
          <w:sz w:val="21"/>
        </w:rPr>
      </w:pPr>
      <w:r w:rsidRPr="002B61BE">
        <w:rPr>
          <w:rFonts w:ascii="Inter" w:hAnsi="Inter" w:cs="Arial"/>
          <w:sz w:val="21"/>
        </w:rPr>
        <w:t>Odstúpenie od Zmluvy je účinné dňom jeho doručenia druhej Zmluvnej strane.</w:t>
      </w:r>
    </w:p>
    <w:p w14:paraId="5DDCBC50" w14:textId="77777777" w:rsidR="000703FB" w:rsidRPr="002B61BE" w:rsidRDefault="000703FB" w:rsidP="000E4BAA">
      <w:pPr>
        <w:numPr>
          <w:ilvl w:val="0"/>
          <w:numId w:val="14"/>
        </w:numPr>
        <w:shd w:val="clear" w:color="auto" w:fill="FFFFFF"/>
        <w:ind w:left="566" w:right="5" w:hanging="566"/>
        <w:jc w:val="both"/>
        <w:rPr>
          <w:rFonts w:ascii="Inter" w:hAnsi="Inter" w:cs="Arial"/>
          <w:sz w:val="21"/>
        </w:rPr>
      </w:pPr>
      <w:r w:rsidRPr="002B61BE">
        <w:rPr>
          <w:rFonts w:ascii="Inter" w:hAnsi="Inter" w:cs="Arial"/>
          <w:sz w:val="21"/>
        </w:rPr>
        <w:t>Zmluva tiež zaniká:</w:t>
      </w:r>
    </w:p>
    <w:p w14:paraId="783138B4" w14:textId="77777777" w:rsidR="000703FB" w:rsidRPr="002B61BE" w:rsidRDefault="000703FB" w:rsidP="000D28ED">
      <w:pPr>
        <w:pStyle w:val="Odsekzoznamu"/>
        <w:numPr>
          <w:ilvl w:val="0"/>
          <w:numId w:val="66"/>
        </w:numPr>
        <w:shd w:val="clear" w:color="auto" w:fill="FFFFFF"/>
        <w:spacing w:after="0"/>
        <w:ind w:left="993" w:right="5" w:hanging="426"/>
        <w:jc w:val="both"/>
        <w:rPr>
          <w:rFonts w:ascii="Inter" w:hAnsi="Inter"/>
          <w:sz w:val="21"/>
          <w:szCs w:val="20"/>
          <w:lang w:val="sk-SK"/>
        </w:rPr>
      </w:pPr>
      <w:r w:rsidRPr="002B61BE">
        <w:rPr>
          <w:rFonts w:ascii="Inter" w:hAnsi="Inter"/>
          <w:sz w:val="21"/>
          <w:szCs w:val="20"/>
          <w:lang w:val="sk-SK"/>
        </w:rPr>
        <w:t>doručením písomného oznámenia o nesplnení Podmienok oprávnenosti Poskytovateľovi podľa bodu 4.3 tejto Zmluvy;</w:t>
      </w:r>
    </w:p>
    <w:p w14:paraId="135943F6" w14:textId="77777777" w:rsidR="000703FB" w:rsidRPr="002B61BE" w:rsidRDefault="000703FB" w:rsidP="000D28ED">
      <w:pPr>
        <w:pStyle w:val="Odsekzoznamu"/>
        <w:numPr>
          <w:ilvl w:val="0"/>
          <w:numId w:val="66"/>
        </w:numPr>
        <w:shd w:val="clear" w:color="auto" w:fill="FFFFFF"/>
        <w:spacing w:after="0"/>
        <w:ind w:left="993" w:right="5" w:hanging="426"/>
        <w:jc w:val="both"/>
        <w:rPr>
          <w:rFonts w:ascii="Inter" w:hAnsi="Inter"/>
          <w:sz w:val="21"/>
          <w:szCs w:val="20"/>
          <w:lang w:val="sk-SK"/>
        </w:rPr>
      </w:pPr>
      <w:r w:rsidRPr="002B61BE">
        <w:rPr>
          <w:rFonts w:ascii="Inter" w:hAnsi="Inter"/>
          <w:sz w:val="21"/>
          <w:szCs w:val="20"/>
          <w:lang w:val="sk-SK"/>
        </w:rPr>
        <w:t>doručením oznámenia o nepreukázaní splnenia Technických a funkčných požiadaviek podľa bodu 5.6 tejto Zmluvy;</w:t>
      </w:r>
    </w:p>
    <w:p w14:paraId="6290DD80" w14:textId="77777777" w:rsidR="000703FB" w:rsidRPr="002B61BE" w:rsidRDefault="000703FB" w:rsidP="000D28ED">
      <w:pPr>
        <w:pStyle w:val="Odsekzoznamu"/>
        <w:numPr>
          <w:ilvl w:val="0"/>
          <w:numId w:val="66"/>
        </w:numPr>
        <w:shd w:val="clear" w:color="auto" w:fill="FFFFFF"/>
        <w:spacing w:after="0"/>
        <w:ind w:left="993" w:right="5" w:hanging="426"/>
        <w:jc w:val="both"/>
        <w:rPr>
          <w:rFonts w:ascii="Inter" w:hAnsi="Inter"/>
          <w:sz w:val="21"/>
          <w:szCs w:val="20"/>
          <w:lang w:val="sk-SK"/>
        </w:rPr>
      </w:pPr>
      <w:r w:rsidRPr="002B61BE">
        <w:rPr>
          <w:rFonts w:ascii="Inter" w:hAnsi="Inter"/>
          <w:sz w:val="21"/>
          <w:szCs w:val="20"/>
          <w:lang w:val="sk-SK"/>
        </w:rPr>
        <w:t>uplynutím doby podľa bodu 14.1 tejto Zmluvy, na ktorú bola dojednaná.</w:t>
      </w:r>
    </w:p>
    <w:p w14:paraId="6A8E6CFC" w14:textId="77777777" w:rsidR="000703FB" w:rsidRPr="002B61BE" w:rsidRDefault="000703FB" w:rsidP="000D28ED">
      <w:pPr>
        <w:numPr>
          <w:ilvl w:val="0"/>
          <w:numId w:val="14"/>
        </w:numPr>
        <w:shd w:val="clear" w:color="auto" w:fill="FFFFFF"/>
        <w:ind w:left="566" w:right="5" w:hanging="566"/>
        <w:jc w:val="both"/>
        <w:rPr>
          <w:rFonts w:ascii="Inter" w:hAnsi="Inter" w:cs="Arial"/>
          <w:sz w:val="21"/>
        </w:rPr>
      </w:pPr>
      <w:bookmarkStart w:id="5" w:name="_Hlk182560017"/>
      <w:r w:rsidRPr="002B61BE">
        <w:rPr>
          <w:rFonts w:ascii="Inter" w:hAnsi="Inter" w:cs="Arial"/>
          <w:sz w:val="21"/>
        </w:rPr>
        <w:t>Zmluvné strany sa dohodli, že Poskytovateľ je oprávnený Zmluvu vypovedať s výpovednou lehotou jedného mesiaca, ktorá začína plynúť prvým dňom mesiaca nasledujúceho po doručení písomnej výpovede druhej strane.</w:t>
      </w:r>
    </w:p>
    <w:p w14:paraId="74F7F88E" w14:textId="77777777" w:rsidR="000703FB" w:rsidRPr="002B61BE" w:rsidRDefault="000703FB" w:rsidP="000D28ED">
      <w:pPr>
        <w:numPr>
          <w:ilvl w:val="0"/>
          <w:numId w:val="14"/>
        </w:numPr>
        <w:shd w:val="clear" w:color="auto" w:fill="FFFFFF"/>
        <w:ind w:left="566" w:right="5" w:hanging="566"/>
        <w:jc w:val="both"/>
        <w:rPr>
          <w:rFonts w:ascii="Inter" w:hAnsi="Inter" w:cs="Arial"/>
          <w:sz w:val="21"/>
        </w:rPr>
      </w:pPr>
      <w:r w:rsidRPr="002B61BE">
        <w:rPr>
          <w:rFonts w:ascii="Inter" w:hAnsi="Inter" w:cs="Arial"/>
          <w:sz w:val="21"/>
        </w:rPr>
        <w:t>Zánikom tejto Zmluvy zaniká oprávnenie Poskytovateľa prijímať úhradu Parkovného v mene a na účet Objednávateľa. Poskytovateľ je v prípade zániku Zmluvy povinný najmä:</w:t>
      </w:r>
    </w:p>
    <w:p w14:paraId="680746D6" w14:textId="0FF073F2" w:rsidR="000703FB" w:rsidRPr="002B61BE" w:rsidRDefault="000703FB" w:rsidP="000D28ED">
      <w:pPr>
        <w:pStyle w:val="Odsekzoznamu"/>
        <w:numPr>
          <w:ilvl w:val="0"/>
          <w:numId w:val="60"/>
        </w:numPr>
        <w:spacing w:after="0"/>
        <w:ind w:left="993" w:hanging="426"/>
        <w:jc w:val="both"/>
        <w:rPr>
          <w:rFonts w:ascii="Inter" w:hAnsi="Inter"/>
          <w:sz w:val="21"/>
          <w:szCs w:val="20"/>
          <w:lang w:val="sk-SK" w:eastAsia="sk-SK"/>
        </w:rPr>
      </w:pPr>
      <w:r w:rsidRPr="002B61BE">
        <w:rPr>
          <w:rFonts w:ascii="Inter" w:hAnsi="Inter"/>
          <w:sz w:val="21"/>
          <w:szCs w:val="20"/>
          <w:lang w:val="sk-SK" w:eastAsia="sk-SK"/>
        </w:rPr>
        <w:t>bezodkladne informovať Zákazníkov, ktorí majú Aplikáciu stiahnutú, o ukončení poskytovania služieb Poskytovateľom alebo informovať Zákazníkov, ktorí majú Aplikáciu stiahnutú, o zmene podmienok poskytovania služieb, najmä v súvislosti s prípadnou zmenou odplatnosti používania Aplikácie, za predpokladu uplatnenia ustanovení bodu 14.5 Zmluvy zo strany Poskytovateľa a zároveň jeho prihlásenia sa k inému Verejného návrhu, v ktorom sa uplatňujú iné práva a povinnosti, a najmä iný typ odmeňovania ako je definovaný v článku VI tejto Zmluvy,</w:t>
      </w:r>
    </w:p>
    <w:p w14:paraId="7A356544" w14:textId="169CCAFB" w:rsidR="000703FB" w:rsidRPr="002B61BE" w:rsidRDefault="000703FB" w:rsidP="000D28ED">
      <w:pPr>
        <w:pStyle w:val="Odsekzoznamu"/>
        <w:numPr>
          <w:ilvl w:val="0"/>
          <w:numId w:val="60"/>
        </w:numPr>
        <w:spacing w:after="0"/>
        <w:ind w:left="993" w:hanging="426"/>
        <w:jc w:val="both"/>
        <w:rPr>
          <w:rFonts w:ascii="Inter" w:hAnsi="Inter"/>
          <w:sz w:val="21"/>
          <w:szCs w:val="20"/>
          <w:lang w:val="sk-SK" w:eastAsia="sk-SK"/>
        </w:rPr>
      </w:pPr>
      <w:r w:rsidRPr="002B61BE">
        <w:rPr>
          <w:rFonts w:ascii="Inter" w:hAnsi="Inter"/>
          <w:sz w:val="21"/>
          <w:szCs w:val="20"/>
          <w:lang w:val="sk-SK"/>
        </w:rPr>
        <w:t xml:space="preserve">bezodkladne znefunkčniť Aplikáciu tak, aby ďalej neumožňovala Zákazníkom uskutočňovať úhradu Parkovného, s výnimkou prípadu, ak Poskytovateľ uplatní ustanovenia bodu 14.5 Zmluvy a prihlási sa k Verejnému návrhu, v ktorom sa </w:t>
      </w:r>
      <w:r w:rsidRPr="002B61BE">
        <w:rPr>
          <w:rFonts w:ascii="Inter" w:hAnsi="Inter"/>
          <w:sz w:val="21"/>
          <w:szCs w:val="20"/>
          <w:lang w:val="sk-SK" w:eastAsia="sk-SK"/>
        </w:rPr>
        <w:t>uplatňujú iné práva a povinnosti, a najmä iný typ odmeňovania ako je definovaný v článku VI tejto Zmluvy,</w:t>
      </w:r>
    </w:p>
    <w:p w14:paraId="6D7AE6A0" w14:textId="77777777" w:rsidR="000703FB" w:rsidRPr="002B61BE" w:rsidRDefault="000703FB" w:rsidP="000D28ED">
      <w:pPr>
        <w:pStyle w:val="Odsekzoznamu"/>
        <w:numPr>
          <w:ilvl w:val="0"/>
          <w:numId w:val="60"/>
        </w:numPr>
        <w:spacing w:after="0"/>
        <w:ind w:left="993" w:hanging="426"/>
        <w:jc w:val="both"/>
        <w:rPr>
          <w:rFonts w:ascii="Inter" w:hAnsi="Inter"/>
          <w:sz w:val="21"/>
          <w:szCs w:val="20"/>
          <w:lang w:val="sk-SK" w:eastAsia="sk-SK"/>
        </w:rPr>
      </w:pPr>
      <w:r w:rsidRPr="002B61BE">
        <w:rPr>
          <w:rFonts w:ascii="Inter" w:hAnsi="Inter"/>
          <w:sz w:val="21"/>
          <w:szCs w:val="20"/>
          <w:lang w:val="sk-SK"/>
        </w:rPr>
        <w:t>v lehote do 3 (troch) pracovných dní od zániku Zmluvy poukázať výťažok z Parkovného na účet Objednávateľa podľa bodu 7.6 tejto Zmluvy,</w:t>
      </w:r>
    </w:p>
    <w:p w14:paraId="1EEE6AF5" w14:textId="77777777" w:rsidR="000703FB" w:rsidRPr="002B61BE" w:rsidRDefault="000703FB" w:rsidP="000D28ED">
      <w:pPr>
        <w:pStyle w:val="Odsekzoznamu"/>
        <w:numPr>
          <w:ilvl w:val="0"/>
          <w:numId w:val="60"/>
        </w:numPr>
        <w:spacing w:after="0"/>
        <w:ind w:left="993" w:hanging="426"/>
        <w:jc w:val="both"/>
        <w:rPr>
          <w:rFonts w:ascii="Inter" w:hAnsi="Inter"/>
          <w:sz w:val="21"/>
          <w:szCs w:val="20"/>
          <w:lang w:val="sk-SK" w:eastAsia="sk-SK"/>
        </w:rPr>
      </w:pPr>
      <w:r w:rsidRPr="002B61BE">
        <w:rPr>
          <w:rFonts w:ascii="Inter" w:hAnsi="Inter"/>
          <w:sz w:val="21"/>
          <w:szCs w:val="20"/>
          <w:lang w:val="sk-SK"/>
        </w:rPr>
        <w:t>v lehote do 5 (piatich) pracovných dní od zániku Zmluvy doručiť Objednávateľovi Mesačný výkaz Parkovného a Mesačný výkaz prevádzky.</w:t>
      </w:r>
    </w:p>
    <w:p w14:paraId="26FA741A" w14:textId="77777777" w:rsidR="000E4BAA" w:rsidRPr="002B61BE" w:rsidRDefault="000E4BAA" w:rsidP="000E4BAA">
      <w:pPr>
        <w:jc w:val="both"/>
        <w:rPr>
          <w:rFonts w:ascii="Inter" w:hAnsi="Inter"/>
          <w:color w:val="000000"/>
          <w:sz w:val="21"/>
        </w:rPr>
      </w:pPr>
    </w:p>
    <w:p w14:paraId="02B41FF8" w14:textId="04B55BB9" w:rsidR="000E4BAA" w:rsidRPr="002B61BE" w:rsidRDefault="000E4BAA" w:rsidP="000E4BAA">
      <w:pPr>
        <w:jc w:val="center"/>
        <w:rPr>
          <w:rFonts w:ascii="Inter" w:hAnsi="Inter"/>
          <w:b/>
          <w:bCs/>
          <w:color w:val="000000"/>
          <w:sz w:val="21"/>
        </w:rPr>
      </w:pPr>
      <w:r w:rsidRPr="002B61BE">
        <w:rPr>
          <w:rFonts w:ascii="Inter" w:hAnsi="Inter"/>
          <w:b/>
          <w:bCs/>
          <w:color w:val="000000"/>
          <w:sz w:val="21"/>
        </w:rPr>
        <w:t>Článok XV</w:t>
      </w:r>
    </w:p>
    <w:p w14:paraId="2A8F4179" w14:textId="533B24B1" w:rsidR="000E4BAA" w:rsidRPr="002B61BE" w:rsidRDefault="000E4BAA" w:rsidP="000E4BAA">
      <w:pPr>
        <w:jc w:val="center"/>
        <w:rPr>
          <w:rFonts w:ascii="Inter" w:hAnsi="Inter"/>
          <w:b/>
          <w:bCs/>
          <w:color w:val="000000"/>
          <w:sz w:val="21"/>
        </w:rPr>
      </w:pPr>
      <w:r w:rsidRPr="002B61BE">
        <w:rPr>
          <w:rFonts w:ascii="Inter" w:hAnsi="Inter"/>
          <w:b/>
          <w:bCs/>
          <w:color w:val="000000"/>
          <w:sz w:val="21"/>
        </w:rPr>
        <w:t>Záverečné ustanovenia</w:t>
      </w:r>
    </w:p>
    <w:bookmarkEnd w:id="5"/>
    <w:p w14:paraId="53703ED0" w14:textId="77777777" w:rsidR="000703FB" w:rsidRPr="002B61BE" w:rsidRDefault="000703FB" w:rsidP="00F20C91">
      <w:pPr>
        <w:rPr>
          <w:rFonts w:ascii="Inter" w:hAnsi="Inter"/>
          <w:sz w:val="21"/>
        </w:rPr>
      </w:pPr>
    </w:p>
    <w:p w14:paraId="14269ED0" w14:textId="1FD9B18A" w:rsidR="000703FB" w:rsidRPr="002B61BE" w:rsidRDefault="000703FB" w:rsidP="000C4B34">
      <w:pPr>
        <w:numPr>
          <w:ilvl w:val="0"/>
          <w:numId w:val="19"/>
        </w:numPr>
        <w:shd w:val="clear" w:color="auto" w:fill="FFFFFF"/>
        <w:ind w:left="567" w:right="106" w:hanging="567"/>
        <w:jc w:val="both"/>
        <w:rPr>
          <w:rFonts w:ascii="Inter" w:hAnsi="Inter" w:cs="Arial"/>
          <w:sz w:val="21"/>
        </w:rPr>
      </w:pPr>
      <w:bookmarkStart w:id="6" w:name="_Hlk117845009"/>
      <w:r w:rsidRPr="002B61BE">
        <w:rPr>
          <w:rFonts w:ascii="Inter" w:hAnsi="Inter" w:cs="Arial"/>
          <w:sz w:val="21"/>
        </w:rPr>
        <w:t xml:space="preserve">Zmluva nadobúda platnosť dňom podpisu </w:t>
      </w:r>
      <w:r w:rsidR="00EA5832" w:rsidRPr="002B61BE">
        <w:rPr>
          <w:rFonts w:ascii="Inter" w:hAnsi="Inter" w:cs="Arial"/>
          <w:sz w:val="21"/>
        </w:rPr>
        <w:t>Z</w:t>
      </w:r>
      <w:r w:rsidRPr="002B61BE">
        <w:rPr>
          <w:rFonts w:ascii="Inter" w:hAnsi="Inter" w:cs="Arial"/>
          <w:sz w:val="21"/>
        </w:rPr>
        <w:t xml:space="preserve">mluvnými stranami a účinnosť dňom nasledujúcim po dni jej zverejnenia v Centrálnom registri zmlúv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 nie však skôr ako </w:t>
      </w:r>
      <w:r w:rsidR="00CA5ADD" w:rsidRPr="002B61BE">
        <w:rPr>
          <w:rFonts w:ascii="Inter" w:hAnsi="Inter" w:cs="Arial"/>
          <w:sz w:val="21"/>
        </w:rPr>
        <w:t>0</w:t>
      </w:r>
      <w:r w:rsidRPr="002B61BE">
        <w:rPr>
          <w:rFonts w:ascii="Inter" w:hAnsi="Inter" w:cs="Arial"/>
          <w:sz w:val="21"/>
        </w:rPr>
        <w:t>1.</w:t>
      </w:r>
      <w:r w:rsidR="00CA5ADD" w:rsidRPr="002B61BE">
        <w:rPr>
          <w:rFonts w:ascii="Inter" w:hAnsi="Inter" w:cs="Arial"/>
          <w:sz w:val="21"/>
        </w:rPr>
        <w:t>0</w:t>
      </w:r>
      <w:r w:rsidRPr="002B61BE">
        <w:rPr>
          <w:rFonts w:ascii="Inter" w:hAnsi="Inter" w:cs="Arial"/>
          <w:sz w:val="21"/>
        </w:rPr>
        <w:t>1.202</w:t>
      </w:r>
      <w:r w:rsidR="00CA5ADD" w:rsidRPr="002B61BE">
        <w:rPr>
          <w:rFonts w:ascii="Inter" w:hAnsi="Inter" w:cs="Arial"/>
          <w:sz w:val="21"/>
        </w:rPr>
        <w:t>6</w:t>
      </w:r>
      <w:r w:rsidRPr="002B61BE">
        <w:rPr>
          <w:rFonts w:ascii="Inter" w:hAnsi="Inter" w:cs="Arial"/>
          <w:sz w:val="21"/>
        </w:rPr>
        <w:t>.</w:t>
      </w:r>
    </w:p>
    <w:bookmarkEnd w:id="6"/>
    <w:p w14:paraId="28A73E99" w14:textId="77777777" w:rsidR="000703FB" w:rsidRPr="002B61BE" w:rsidRDefault="000703FB" w:rsidP="000C4B34">
      <w:pPr>
        <w:numPr>
          <w:ilvl w:val="0"/>
          <w:numId w:val="19"/>
        </w:numPr>
        <w:shd w:val="clear" w:color="auto" w:fill="FFFFFF"/>
        <w:ind w:left="567" w:right="106" w:hanging="567"/>
        <w:jc w:val="both"/>
        <w:rPr>
          <w:rFonts w:ascii="Inter" w:hAnsi="Inter" w:cs="Arial"/>
          <w:sz w:val="21"/>
        </w:rPr>
      </w:pPr>
      <w:r w:rsidRPr="002B61BE">
        <w:rPr>
          <w:rFonts w:ascii="Inter" w:hAnsi="Inter" w:cs="Arial"/>
          <w:sz w:val="21"/>
        </w:rPr>
        <w:t xml:space="preserve">Táto </w:t>
      </w:r>
      <w:r w:rsidRPr="002B61BE">
        <w:rPr>
          <w:rFonts w:ascii="Inter" w:hAnsi="Inter" w:cstheme="minorHAnsi"/>
          <w:sz w:val="21"/>
        </w:rPr>
        <w:t>Zmluva je vyhotovená v 3 (troch) rovnopisoch, z ktorých má každý právnu silu originálu, z ktorých Objednávateľ obdrží po 2 (dvoch) rovnopisoch, a Poskytovateľ 1 (jeden) rovnopis.</w:t>
      </w:r>
    </w:p>
    <w:p w14:paraId="33192D6E" w14:textId="77777777" w:rsidR="000703FB" w:rsidRPr="002B61BE" w:rsidRDefault="000703FB" w:rsidP="000C4B34">
      <w:pPr>
        <w:numPr>
          <w:ilvl w:val="0"/>
          <w:numId w:val="19"/>
        </w:numPr>
        <w:shd w:val="clear" w:color="auto" w:fill="FFFFFF"/>
        <w:ind w:left="567" w:right="106" w:hanging="567"/>
        <w:jc w:val="both"/>
        <w:rPr>
          <w:rFonts w:ascii="Inter" w:hAnsi="Inter" w:cs="Arial"/>
          <w:sz w:val="21"/>
        </w:rPr>
      </w:pPr>
      <w:r w:rsidRPr="002B61BE">
        <w:rPr>
          <w:rFonts w:ascii="Inter" w:hAnsi="Inter" w:cs="Arial"/>
          <w:sz w:val="21"/>
        </w:rPr>
        <w:t>Právne vzťahy vyplývajúce Zmluvným stranám z tejto Zmluvy sa riadia Právnym poriadkom, a to najmä, nie však výlučne, Obchodným zákonníkom a Občianskym zákonníkom.</w:t>
      </w:r>
    </w:p>
    <w:p w14:paraId="67F09120" w14:textId="6E77FB76" w:rsidR="000703FB" w:rsidRPr="002B61BE" w:rsidRDefault="000703FB" w:rsidP="000C4B34">
      <w:pPr>
        <w:numPr>
          <w:ilvl w:val="0"/>
          <w:numId w:val="19"/>
        </w:numPr>
        <w:shd w:val="clear" w:color="auto" w:fill="FFFFFF"/>
        <w:ind w:left="567" w:right="106" w:hanging="567"/>
        <w:jc w:val="both"/>
        <w:rPr>
          <w:rFonts w:ascii="Inter" w:hAnsi="Inter" w:cs="Arial"/>
          <w:sz w:val="21"/>
        </w:rPr>
      </w:pPr>
      <w:r w:rsidRPr="002B61BE">
        <w:rPr>
          <w:rFonts w:ascii="Inter" w:hAnsi="Inter" w:cs="Arial"/>
          <w:sz w:val="21"/>
        </w:rPr>
        <w:t xml:space="preserve">Zmluvné strany sa zaväzujú, že žiadne ustanovenie tejto Zmluvy ani jej príloh nebude vykladané spôsobom, ktorý by bol v rozpore s Preambulou, účelom Zmluvy podľa článku </w:t>
      </w:r>
      <w:r w:rsidR="008C5401" w:rsidRPr="002B61BE">
        <w:rPr>
          <w:rFonts w:ascii="Inter" w:hAnsi="Inter" w:cs="Arial"/>
          <w:sz w:val="21"/>
        </w:rPr>
        <w:t>II</w:t>
      </w:r>
      <w:r w:rsidRPr="002B61BE">
        <w:rPr>
          <w:rFonts w:ascii="Inter" w:hAnsi="Inter" w:cs="Arial"/>
          <w:sz w:val="21"/>
        </w:rPr>
        <w:t xml:space="preserve"> alebo predmetom Zmluvy podľa článku </w:t>
      </w:r>
      <w:r w:rsidR="008C5401" w:rsidRPr="002B61BE">
        <w:rPr>
          <w:rFonts w:ascii="Inter" w:hAnsi="Inter" w:cs="Arial"/>
          <w:sz w:val="21"/>
        </w:rPr>
        <w:t>III</w:t>
      </w:r>
      <w:r w:rsidRPr="002B61BE">
        <w:rPr>
          <w:rFonts w:ascii="Inter" w:hAnsi="Inter" w:cs="Arial"/>
          <w:sz w:val="21"/>
        </w:rPr>
        <w:t>.</w:t>
      </w:r>
    </w:p>
    <w:p w14:paraId="12FC735C" w14:textId="77777777" w:rsidR="000703FB" w:rsidRPr="002B61BE" w:rsidRDefault="000703FB" w:rsidP="000C4B34">
      <w:pPr>
        <w:numPr>
          <w:ilvl w:val="0"/>
          <w:numId w:val="19"/>
        </w:numPr>
        <w:shd w:val="clear" w:color="auto" w:fill="FFFFFF"/>
        <w:ind w:left="567" w:right="106" w:hanging="567"/>
        <w:jc w:val="both"/>
        <w:rPr>
          <w:rFonts w:ascii="Inter" w:hAnsi="Inter" w:cs="Arial"/>
          <w:sz w:val="21"/>
        </w:rPr>
      </w:pPr>
      <w:r w:rsidRPr="002B61BE">
        <w:rPr>
          <w:rFonts w:ascii="Inter" w:hAnsi="Inter" w:cs="Arial"/>
          <w:sz w:val="21"/>
        </w:rPr>
        <w:t>Zmena tejto Zmluvy je možná len formou písomného dodatku k tejto Zmluve očíslovaného vo vzostupnom podarí, ktorý bude podpísaný štatutárnymi orgánmi Zmluvných strán.</w:t>
      </w:r>
    </w:p>
    <w:p w14:paraId="79E25820" w14:textId="77777777" w:rsidR="000703FB" w:rsidRPr="002B61BE" w:rsidRDefault="000703FB" w:rsidP="000C4B34">
      <w:pPr>
        <w:numPr>
          <w:ilvl w:val="0"/>
          <w:numId w:val="19"/>
        </w:numPr>
        <w:shd w:val="clear" w:color="auto" w:fill="FFFFFF"/>
        <w:ind w:left="567" w:right="106" w:hanging="567"/>
        <w:jc w:val="both"/>
        <w:rPr>
          <w:rFonts w:ascii="Inter" w:hAnsi="Inter" w:cs="Arial"/>
          <w:sz w:val="21"/>
        </w:rPr>
      </w:pPr>
      <w:r w:rsidRPr="002B61BE">
        <w:rPr>
          <w:rFonts w:ascii="Inter" w:hAnsi="Inter" w:cs="Arial"/>
          <w:sz w:val="21"/>
        </w:rPr>
        <w:t>Neplatnosť, neúčinnosť alebo neaplikovateľnosť niektorého ustanovenia tejto Zmluvy nespôsobuje neplatnosť, neúčinnosť alebo neaplikovateľnosť tejto Zmluvy ako celku.</w:t>
      </w:r>
    </w:p>
    <w:p w14:paraId="7B5BBD4E" w14:textId="77777777" w:rsidR="000703FB" w:rsidRPr="002B61BE" w:rsidRDefault="000703FB" w:rsidP="000C4B34">
      <w:pPr>
        <w:numPr>
          <w:ilvl w:val="0"/>
          <w:numId w:val="19"/>
        </w:numPr>
        <w:shd w:val="clear" w:color="auto" w:fill="FFFFFF"/>
        <w:ind w:left="567" w:right="106" w:hanging="567"/>
        <w:jc w:val="both"/>
        <w:rPr>
          <w:rFonts w:ascii="Inter" w:hAnsi="Inter" w:cs="Arial"/>
          <w:sz w:val="21"/>
        </w:rPr>
      </w:pPr>
      <w:r w:rsidRPr="002B61BE">
        <w:rPr>
          <w:rFonts w:ascii="Inter" w:hAnsi="Inter" w:cs="Arial"/>
          <w:sz w:val="21"/>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a predmetom tejto Zmluvy. V prípade, ak bude právny predpis citovaný v tejto Zmluve zrušený a nahradený iným právnym predpisom, odkazy tejto Zmluvy na nahradený právny predpis sa budú považovať za odkazy na právny predpis, ktorý ho nahradil.</w:t>
      </w:r>
    </w:p>
    <w:p w14:paraId="097A58F1" w14:textId="77777777" w:rsidR="000703FB" w:rsidRPr="002B61BE" w:rsidRDefault="000703FB" w:rsidP="000C4B34">
      <w:pPr>
        <w:numPr>
          <w:ilvl w:val="0"/>
          <w:numId w:val="19"/>
        </w:numPr>
        <w:shd w:val="clear" w:color="auto" w:fill="FFFFFF"/>
        <w:ind w:left="567" w:right="106" w:hanging="567"/>
        <w:jc w:val="both"/>
        <w:rPr>
          <w:rFonts w:ascii="Inter" w:hAnsi="Inter" w:cs="Arial"/>
          <w:sz w:val="21"/>
        </w:rPr>
      </w:pPr>
      <w:r w:rsidRPr="002B61BE">
        <w:rPr>
          <w:rFonts w:ascii="Inter" w:hAnsi="Inter" w:cs="Arial"/>
          <w:sz w:val="21"/>
        </w:rPr>
        <w:t>Keď táto Zmluva stanovuje lehoty alebo termíny v dňoch alebo mesiacoch a neustanovuje v konkrétnom prípade inak, dňom alebo mesiacom sa vždy rozumie kalendárny deň alebo kalendárny mesiac.</w:t>
      </w:r>
    </w:p>
    <w:p w14:paraId="35B2D5EA" w14:textId="77777777" w:rsidR="000703FB" w:rsidRPr="002B61BE" w:rsidRDefault="000703FB" w:rsidP="000C4B34">
      <w:pPr>
        <w:numPr>
          <w:ilvl w:val="0"/>
          <w:numId w:val="19"/>
        </w:numPr>
        <w:shd w:val="clear" w:color="auto" w:fill="FFFFFF"/>
        <w:ind w:left="567" w:right="106" w:hanging="567"/>
        <w:jc w:val="both"/>
        <w:rPr>
          <w:rFonts w:ascii="Inter" w:hAnsi="Inter" w:cs="Arial"/>
          <w:sz w:val="21"/>
        </w:rPr>
      </w:pPr>
      <w:r w:rsidRPr="002B61BE">
        <w:rPr>
          <w:rFonts w:ascii="Inter" w:hAnsi="Inter" w:cs="Arial"/>
          <w:sz w:val="21"/>
        </w:rPr>
        <w:t>Táto Zmluva bude vykladaná v súlade so všeobecnými pravidlami slovenského jazyka. Vzájomná komunikácia medzi Zmluvnými stranami bude prebiehať v slovenskom jazyku, prípadne v českom jazyku, pokiaľ sa Zmluvné strany nedohodnú inak.</w:t>
      </w:r>
    </w:p>
    <w:p w14:paraId="28C54CF9" w14:textId="77777777" w:rsidR="000703FB" w:rsidRPr="002B61BE" w:rsidRDefault="000703FB" w:rsidP="000C4B34">
      <w:pPr>
        <w:numPr>
          <w:ilvl w:val="0"/>
          <w:numId w:val="19"/>
        </w:numPr>
        <w:shd w:val="clear" w:color="auto" w:fill="FFFFFF"/>
        <w:ind w:left="567" w:right="106" w:hanging="567"/>
        <w:jc w:val="both"/>
        <w:rPr>
          <w:rFonts w:ascii="Inter" w:hAnsi="Inter" w:cs="Arial"/>
          <w:sz w:val="21"/>
        </w:rPr>
      </w:pPr>
      <w:r w:rsidRPr="002B61BE">
        <w:rPr>
          <w:rFonts w:ascii="Inter" w:hAnsi="Inter" w:cs="Arial"/>
          <w:sz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súdy Slovenskej republiky.</w:t>
      </w:r>
    </w:p>
    <w:p w14:paraId="3426B391" w14:textId="77777777" w:rsidR="000703FB" w:rsidRPr="002B61BE" w:rsidRDefault="000703FB" w:rsidP="000C4B34">
      <w:pPr>
        <w:numPr>
          <w:ilvl w:val="0"/>
          <w:numId w:val="19"/>
        </w:numPr>
        <w:shd w:val="clear" w:color="auto" w:fill="FFFFFF"/>
        <w:ind w:left="567" w:right="106" w:hanging="567"/>
        <w:jc w:val="both"/>
        <w:rPr>
          <w:rFonts w:ascii="Inter" w:hAnsi="Inter" w:cs="Arial"/>
          <w:sz w:val="21"/>
        </w:rPr>
      </w:pPr>
      <w:r w:rsidRPr="002B61BE">
        <w:rPr>
          <w:rFonts w:ascii="Inter" w:hAnsi="Inter" w:cs="Arial"/>
          <w:sz w:val="21"/>
        </w:rPr>
        <w:t>Neoddeliteľnou súčasťou tejto Zmluvy sú nasledujúce prílohy:</w:t>
      </w:r>
    </w:p>
    <w:p w14:paraId="4BC3839D" w14:textId="77777777" w:rsidR="000703FB" w:rsidRPr="002B61BE" w:rsidRDefault="000703FB" w:rsidP="00F20C91">
      <w:pPr>
        <w:shd w:val="clear" w:color="auto" w:fill="FFFFFF"/>
        <w:tabs>
          <w:tab w:val="left" w:pos="566"/>
          <w:tab w:val="left" w:pos="2126"/>
        </w:tabs>
        <w:ind w:left="567" w:right="1"/>
        <w:rPr>
          <w:rFonts w:ascii="Inter" w:hAnsi="Inter" w:cs="Arial"/>
          <w:sz w:val="21"/>
        </w:rPr>
      </w:pPr>
      <w:r w:rsidRPr="002B61BE">
        <w:rPr>
          <w:rFonts w:ascii="Inter" w:hAnsi="Inter" w:cs="Arial"/>
          <w:b/>
          <w:bCs/>
          <w:sz w:val="21"/>
          <w:lang w:eastAsia="de-DE"/>
        </w:rPr>
        <w:t>Príloha č. 1:</w:t>
      </w:r>
      <w:r w:rsidRPr="002B61BE">
        <w:rPr>
          <w:rFonts w:ascii="Inter" w:hAnsi="Inter" w:cs="Arial"/>
          <w:b/>
          <w:bCs/>
          <w:sz w:val="21"/>
          <w:lang w:eastAsia="de-DE"/>
        </w:rPr>
        <w:tab/>
      </w:r>
      <w:r w:rsidRPr="002B61BE">
        <w:rPr>
          <w:rFonts w:ascii="Inter" w:hAnsi="Inter" w:cs="Arial"/>
          <w:sz w:val="21"/>
          <w:lang w:eastAsia="de-DE"/>
        </w:rPr>
        <w:t>Technické a funkčné požiadavky (v. 2025)</w:t>
      </w:r>
    </w:p>
    <w:p w14:paraId="269CF1E2" w14:textId="77777777" w:rsidR="000703FB" w:rsidRPr="002B61BE" w:rsidRDefault="000703FB" w:rsidP="00F20C91">
      <w:pPr>
        <w:shd w:val="clear" w:color="auto" w:fill="FFFFFF"/>
        <w:tabs>
          <w:tab w:val="left" w:pos="566"/>
          <w:tab w:val="left" w:pos="2126"/>
        </w:tabs>
        <w:ind w:left="567" w:right="1"/>
        <w:rPr>
          <w:rFonts w:ascii="Inter" w:hAnsi="Inter" w:cs="Arial"/>
          <w:sz w:val="21"/>
        </w:rPr>
      </w:pPr>
      <w:r w:rsidRPr="002B61BE">
        <w:rPr>
          <w:rFonts w:ascii="Inter" w:hAnsi="Inter" w:cs="Arial"/>
          <w:b/>
          <w:bCs/>
          <w:sz w:val="21"/>
          <w:lang w:eastAsia="de-DE"/>
        </w:rPr>
        <w:t>Príloha č. 2:</w:t>
      </w:r>
      <w:r w:rsidRPr="002B61BE">
        <w:rPr>
          <w:rFonts w:ascii="Inter" w:hAnsi="Inter" w:cs="Arial"/>
          <w:b/>
          <w:bCs/>
          <w:sz w:val="21"/>
          <w:lang w:eastAsia="de-DE"/>
        </w:rPr>
        <w:tab/>
      </w:r>
      <w:r w:rsidRPr="002B61BE">
        <w:rPr>
          <w:rFonts w:ascii="Inter" w:hAnsi="Inter" w:cs="Arial"/>
          <w:sz w:val="21"/>
          <w:lang w:eastAsia="de-DE"/>
        </w:rPr>
        <w:t>Podmienky oprávnenosti a spôsob ich preukázania (v.2024)</w:t>
      </w:r>
    </w:p>
    <w:p w14:paraId="6DF82864" w14:textId="77777777" w:rsidR="000703FB" w:rsidRPr="002B61BE" w:rsidRDefault="000703FB" w:rsidP="00F20C91">
      <w:pPr>
        <w:shd w:val="clear" w:color="auto" w:fill="FFFFFF"/>
        <w:tabs>
          <w:tab w:val="left" w:pos="566"/>
          <w:tab w:val="left" w:pos="2126"/>
        </w:tabs>
        <w:ind w:left="567" w:right="1"/>
        <w:rPr>
          <w:rFonts w:ascii="Inter" w:hAnsi="Inter" w:cs="Arial"/>
          <w:sz w:val="21"/>
        </w:rPr>
      </w:pPr>
      <w:r w:rsidRPr="002B61BE">
        <w:rPr>
          <w:rFonts w:ascii="Inter" w:hAnsi="Inter" w:cs="Arial"/>
          <w:b/>
          <w:bCs/>
          <w:sz w:val="21"/>
        </w:rPr>
        <w:t>Príloha č. 3:</w:t>
      </w:r>
      <w:r w:rsidRPr="002B61BE">
        <w:rPr>
          <w:rFonts w:ascii="Inter" w:hAnsi="Inter" w:cs="Arial"/>
          <w:b/>
          <w:bCs/>
          <w:sz w:val="21"/>
        </w:rPr>
        <w:tab/>
      </w:r>
      <w:r w:rsidRPr="002B61BE">
        <w:rPr>
          <w:rFonts w:ascii="Inter" w:hAnsi="Inter" w:cs="Arial"/>
          <w:sz w:val="21"/>
          <w:lang w:eastAsia="de-DE"/>
        </w:rPr>
        <w:t>Spôsob určenia výšky podielu na trhu (v. 2024)</w:t>
      </w:r>
    </w:p>
    <w:p w14:paraId="6432747E" w14:textId="77777777" w:rsidR="000703FB" w:rsidRPr="002B61BE" w:rsidRDefault="000703FB" w:rsidP="00F20C91">
      <w:pPr>
        <w:shd w:val="clear" w:color="auto" w:fill="FFFFFF" w:themeFill="background1"/>
        <w:tabs>
          <w:tab w:val="left" w:pos="2126"/>
        </w:tabs>
        <w:ind w:left="567" w:right="1"/>
        <w:rPr>
          <w:rFonts w:ascii="Inter" w:hAnsi="Inter" w:cs="Arial"/>
          <w:sz w:val="21"/>
        </w:rPr>
      </w:pPr>
      <w:r w:rsidRPr="002B61BE">
        <w:rPr>
          <w:rFonts w:ascii="Inter" w:hAnsi="Inter" w:cs="Arial"/>
          <w:b/>
          <w:bCs/>
          <w:sz w:val="21"/>
        </w:rPr>
        <w:t>Príloha č. 4:</w:t>
      </w:r>
      <w:r w:rsidRPr="002B61BE">
        <w:rPr>
          <w:rFonts w:ascii="Inter" w:hAnsi="Inter"/>
          <w:sz w:val="21"/>
        </w:rPr>
        <w:tab/>
      </w:r>
      <w:r w:rsidRPr="002B61BE">
        <w:rPr>
          <w:rFonts w:ascii="Inter" w:hAnsi="Inter" w:cs="Arial"/>
          <w:sz w:val="21"/>
          <w:lang w:eastAsia="de-DE"/>
        </w:rPr>
        <w:t>Mesačný výkaz Parkovného (formulár v. 2025)</w:t>
      </w:r>
    </w:p>
    <w:p w14:paraId="7EAC02D3" w14:textId="77777777" w:rsidR="000703FB" w:rsidRPr="002B61BE" w:rsidRDefault="000703FB" w:rsidP="00F20C91">
      <w:pPr>
        <w:shd w:val="clear" w:color="auto" w:fill="FFFFFF"/>
        <w:tabs>
          <w:tab w:val="left" w:pos="2126"/>
        </w:tabs>
        <w:ind w:left="567" w:right="1"/>
        <w:rPr>
          <w:rFonts w:ascii="Inter" w:hAnsi="Inter" w:cs="Arial"/>
          <w:sz w:val="21"/>
        </w:rPr>
      </w:pPr>
      <w:r w:rsidRPr="002B61BE">
        <w:rPr>
          <w:rFonts w:ascii="Inter" w:hAnsi="Inter" w:cs="Arial"/>
          <w:b/>
          <w:bCs/>
          <w:sz w:val="21"/>
        </w:rPr>
        <w:t>Príloha č. 5:</w:t>
      </w:r>
      <w:r w:rsidRPr="002B61BE">
        <w:rPr>
          <w:rFonts w:ascii="Inter" w:hAnsi="Inter" w:cs="Arial"/>
          <w:b/>
          <w:bCs/>
          <w:sz w:val="21"/>
        </w:rPr>
        <w:tab/>
      </w:r>
      <w:r w:rsidRPr="002B61BE">
        <w:rPr>
          <w:rFonts w:ascii="Inter" w:hAnsi="Inter" w:cs="Arial"/>
          <w:sz w:val="21"/>
        </w:rPr>
        <w:t>Mesačný výkaz prevádzky (formulár)</w:t>
      </w:r>
    </w:p>
    <w:p w14:paraId="27F55EED" w14:textId="77777777" w:rsidR="000703FB" w:rsidRPr="002B61BE" w:rsidRDefault="000703FB" w:rsidP="00F20C91">
      <w:pPr>
        <w:shd w:val="clear" w:color="auto" w:fill="FFFFFF" w:themeFill="background1"/>
        <w:tabs>
          <w:tab w:val="left" w:pos="2126"/>
        </w:tabs>
        <w:ind w:left="567" w:right="1"/>
        <w:rPr>
          <w:rFonts w:ascii="Inter" w:hAnsi="Inter" w:cs="Arial"/>
          <w:b/>
          <w:bCs/>
          <w:sz w:val="21"/>
        </w:rPr>
      </w:pPr>
      <w:r w:rsidRPr="002B61BE">
        <w:rPr>
          <w:rFonts w:ascii="Inter" w:hAnsi="Inter" w:cs="Arial"/>
          <w:b/>
          <w:bCs/>
          <w:sz w:val="21"/>
        </w:rPr>
        <w:t>Príloha č. 6:</w:t>
      </w:r>
      <w:r w:rsidRPr="002B61BE">
        <w:rPr>
          <w:rFonts w:ascii="Inter" w:hAnsi="Inter"/>
          <w:sz w:val="21"/>
        </w:rPr>
        <w:tab/>
      </w:r>
      <w:bookmarkStart w:id="7" w:name="_Hlk71729374"/>
      <w:proofErr w:type="spellStart"/>
      <w:r w:rsidRPr="002B61BE">
        <w:rPr>
          <w:rFonts w:ascii="Inter" w:hAnsi="Inter" w:cs="Arial"/>
          <w:sz w:val="21"/>
        </w:rPr>
        <w:t>ParkSysAPI</w:t>
      </w:r>
      <w:bookmarkEnd w:id="7"/>
      <w:proofErr w:type="spellEnd"/>
      <w:r w:rsidRPr="002B61BE">
        <w:rPr>
          <w:rFonts w:ascii="Inter" w:hAnsi="Inter" w:cs="Arial"/>
          <w:sz w:val="21"/>
        </w:rPr>
        <w:t xml:space="preserve"> (v.2025)</w:t>
      </w:r>
    </w:p>
    <w:p w14:paraId="0B4770C2" w14:textId="77777777" w:rsidR="000703FB" w:rsidRPr="002B61BE" w:rsidRDefault="000703FB" w:rsidP="00F20C91">
      <w:pPr>
        <w:shd w:val="clear" w:color="auto" w:fill="FFFFFF"/>
        <w:tabs>
          <w:tab w:val="left" w:pos="2126"/>
        </w:tabs>
        <w:ind w:left="567" w:right="1"/>
        <w:rPr>
          <w:rFonts w:ascii="Inter" w:hAnsi="Inter" w:cs="Arial"/>
          <w:sz w:val="21"/>
        </w:rPr>
      </w:pPr>
      <w:r w:rsidRPr="002B61BE">
        <w:rPr>
          <w:rFonts w:ascii="Inter" w:hAnsi="Inter" w:cs="Arial"/>
          <w:b/>
          <w:bCs/>
          <w:sz w:val="21"/>
        </w:rPr>
        <w:t>Príloha č. 7:</w:t>
      </w:r>
      <w:r w:rsidRPr="002B61BE">
        <w:rPr>
          <w:rFonts w:ascii="Inter" w:hAnsi="Inter" w:cs="Arial"/>
          <w:b/>
          <w:bCs/>
          <w:sz w:val="21"/>
        </w:rPr>
        <w:tab/>
      </w:r>
      <w:r w:rsidRPr="002B61BE">
        <w:rPr>
          <w:rFonts w:ascii="Inter" w:hAnsi="Inter" w:cs="Arial"/>
          <w:sz w:val="21"/>
        </w:rPr>
        <w:t>Model odmeňovania (v. 2024)</w:t>
      </w:r>
    </w:p>
    <w:p w14:paraId="4EBD80F7" w14:textId="77777777" w:rsidR="000703FB" w:rsidRPr="002B61BE" w:rsidRDefault="000703FB" w:rsidP="00F20C91">
      <w:pPr>
        <w:shd w:val="clear" w:color="auto" w:fill="FFFFFF"/>
        <w:tabs>
          <w:tab w:val="left" w:pos="2126"/>
        </w:tabs>
        <w:ind w:left="2124" w:right="1" w:hanging="1557"/>
        <w:rPr>
          <w:rFonts w:ascii="Inter" w:hAnsi="Inter" w:cs="Arial"/>
          <w:sz w:val="21"/>
        </w:rPr>
      </w:pPr>
      <w:r w:rsidRPr="002B61BE">
        <w:rPr>
          <w:rFonts w:ascii="Inter" w:hAnsi="Inter" w:cs="Arial"/>
          <w:b/>
          <w:bCs/>
          <w:sz w:val="21"/>
        </w:rPr>
        <w:t>Príloha č. 8:</w:t>
      </w:r>
      <w:r w:rsidRPr="002B61BE">
        <w:rPr>
          <w:rFonts w:ascii="Inter" w:hAnsi="Inter" w:cs="Arial"/>
          <w:b/>
          <w:bCs/>
          <w:sz w:val="21"/>
        </w:rPr>
        <w:tab/>
      </w:r>
      <w:r w:rsidRPr="002B61BE">
        <w:rPr>
          <w:rFonts w:ascii="Inter" w:hAnsi="Inter" w:cs="Arial"/>
          <w:sz w:val="21"/>
        </w:rPr>
        <w:t xml:space="preserve">Zmluva o zabezpečení plnenia bezpečnostných opatrení, notifikačných povinností a ochrany osobných údajov </w:t>
      </w:r>
      <w:r w:rsidRPr="002B61BE">
        <w:rPr>
          <w:rFonts w:ascii="Inter" w:hAnsi="Inter" w:cs="Arial"/>
          <w:sz w:val="21"/>
          <w:lang w:eastAsia="de-DE"/>
        </w:rPr>
        <w:t>(v. 2024)</w:t>
      </w:r>
    </w:p>
    <w:p w14:paraId="5709704D" w14:textId="77777777" w:rsidR="000703FB" w:rsidRPr="002B61BE" w:rsidRDefault="000703FB" w:rsidP="00F20C91">
      <w:pPr>
        <w:shd w:val="clear" w:color="auto" w:fill="FFFFFF"/>
        <w:tabs>
          <w:tab w:val="left" w:pos="2126"/>
        </w:tabs>
        <w:ind w:left="2124" w:right="1" w:hanging="1557"/>
        <w:rPr>
          <w:rFonts w:ascii="Inter" w:hAnsi="Inter" w:cs="Arial"/>
          <w:sz w:val="21"/>
          <w:lang w:eastAsia="de-DE"/>
        </w:rPr>
      </w:pPr>
      <w:r w:rsidRPr="002B61BE">
        <w:rPr>
          <w:rFonts w:ascii="Inter" w:hAnsi="Inter" w:cs="Arial"/>
          <w:b/>
          <w:bCs/>
          <w:sz w:val="21"/>
        </w:rPr>
        <w:t>Príloha č. 9:</w:t>
      </w:r>
      <w:r w:rsidRPr="002B61BE">
        <w:rPr>
          <w:rFonts w:ascii="Inter" w:hAnsi="Inter" w:cs="Arial"/>
          <w:sz w:val="21"/>
        </w:rPr>
        <w:tab/>
        <w:t xml:space="preserve">Vyhlásenie k splneniu Technických a funkčných požiadaviek </w:t>
      </w:r>
      <w:r w:rsidRPr="002B61BE">
        <w:rPr>
          <w:rFonts w:ascii="Inter" w:hAnsi="Inter" w:cs="Arial"/>
          <w:sz w:val="21"/>
          <w:lang w:eastAsia="de-DE"/>
        </w:rPr>
        <w:t>(v. 2025)</w:t>
      </w:r>
    </w:p>
    <w:p w14:paraId="20261B62" w14:textId="77777777" w:rsidR="000703FB" w:rsidRPr="002B61BE" w:rsidRDefault="000703FB" w:rsidP="00F20C91">
      <w:pPr>
        <w:shd w:val="clear" w:color="auto" w:fill="FFFFFF"/>
        <w:tabs>
          <w:tab w:val="left" w:pos="2126"/>
        </w:tabs>
        <w:ind w:left="567" w:right="1"/>
        <w:rPr>
          <w:rFonts w:ascii="Inter" w:hAnsi="Inter" w:cs="Arial"/>
          <w:sz w:val="21"/>
          <w:lang w:eastAsia="de-DE"/>
        </w:rPr>
      </w:pPr>
      <w:r w:rsidRPr="002B61BE">
        <w:rPr>
          <w:rFonts w:ascii="Inter" w:hAnsi="Inter" w:cs="Arial"/>
          <w:b/>
          <w:bCs/>
          <w:sz w:val="21"/>
        </w:rPr>
        <w:t>Príloha č. 10:</w:t>
      </w:r>
      <w:r w:rsidRPr="002B61BE">
        <w:rPr>
          <w:rFonts w:ascii="Inter" w:hAnsi="Inter" w:cs="Arial"/>
          <w:sz w:val="21"/>
        </w:rPr>
        <w:tab/>
      </w:r>
      <w:r w:rsidRPr="002B61BE">
        <w:rPr>
          <w:rFonts w:ascii="Inter" w:hAnsi="Inter" w:cstheme="minorHAnsi"/>
          <w:sz w:val="21"/>
        </w:rPr>
        <w:t>Zmluva o ochrane osobných údajov</w:t>
      </w:r>
      <w:r w:rsidRPr="002B61BE">
        <w:rPr>
          <w:rFonts w:ascii="Inter" w:hAnsi="Inter" w:cs="Arial"/>
          <w:sz w:val="21"/>
        </w:rPr>
        <w:t xml:space="preserve"> </w:t>
      </w:r>
    </w:p>
    <w:p w14:paraId="70F5372B" w14:textId="77777777" w:rsidR="000703FB" w:rsidRPr="002B61BE" w:rsidRDefault="000703FB" w:rsidP="00F20C91">
      <w:pPr>
        <w:pStyle w:val="Odsekzoznamu"/>
        <w:numPr>
          <w:ilvl w:val="0"/>
          <w:numId w:val="19"/>
        </w:numPr>
        <w:spacing w:after="0" w:line="240" w:lineRule="auto"/>
        <w:ind w:left="567" w:hanging="567"/>
        <w:jc w:val="both"/>
        <w:rPr>
          <w:rFonts w:ascii="Inter" w:hAnsi="Inter"/>
          <w:sz w:val="21"/>
          <w:szCs w:val="20"/>
          <w:lang w:val="sk-SK" w:eastAsia="sk-SK"/>
        </w:rPr>
      </w:pPr>
      <w:r w:rsidRPr="002B61BE">
        <w:rPr>
          <w:rFonts w:ascii="Inter" w:hAnsi="Inter"/>
          <w:sz w:val="21"/>
          <w:szCs w:val="20"/>
          <w:lang w:val="sk-SK" w:eastAsia="sk-SK"/>
        </w:rPr>
        <w:t>Zmluvné strany vyhlasujú, že sú spôsobilé na právne úkony, ich vôľa je slobodná a vážna, prejav vôle je dostatočne zrozumiteľný a určitý, zmluvná voľnosť nie je obmedzená a právny úkon je urobený v predpísanej forme. Zmluvné strany si túto Zmluvu prečítali a bez výhrad súhlasia s jej ustanoveniami.</w:t>
      </w:r>
    </w:p>
    <w:p w14:paraId="0A527226" w14:textId="77777777" w:rsidR="000703FB" w:rsidRPr="002B61BE" w:rsidRDefault="000703FB" w:rsidP="00F20C91">
      <w:pPr>
        <w:pStyle w:val="Odsekzoznamu"/>
        <w:numPr>
          <w:ilvl w:val="0"/>
          <w:numId w:val="0"/>
        </w:numPr>
        <w:spacing w:after="0" w:line="240" w:lineRule="auto"/>
        <w:ind w:left="567"/>
        <w:jc w:val="both"/>
        <w:rPr>
          <w:rFonts w:ascii="Inter" w:hAnsi="Inter"/>
          <w:color w:val="000000"/>
          <w:sz w:val="21"/>
          <w:szCs w:val="20"/>
          <w:lang w:val="sk-SK" w:eastAsia="sk-SK"/>
        </w:rPr>
      </w:pPr>
    </w:p>
    <w:p w14:paraId="29D85D9D" w14:textId="77777777" w:rsidR="00C77BE7" w:rsidRPr="00F17062" w:rsidRDefault="00C77BE7" w:rsidP="00C77BE7">
      <w:pPr>
        <w:rPr>
          <w:sz w:val="21"/>
        </w:rPr>
      </w:pPr>
    </w:p>
    <w:p w14:paraId="6C8C2154" w14:textId="77777777" w:rsidR="00C77BE7" w:rsidRPr="00F17062" w:rsidRDefault="00C77BE7" w:rsidP="00C77BE7">
      <w:pPr>
        <w:rPr>
          <w:sz w:val="21"/>
        </w:rPr>
      </w:pPr>
      <w:r w:rsidRPr="00F17062">
        <w:rPr>
          <w:noProof/>
          <w:sz w:val="21"/>
        </w:rPr>
        <mc:AlternateContent>
          <mc:Choice Requires="wps">
            <w:drawing>
              <wp:anchor distT="45720" distB="45720" distL="114300" distR="114300" simplePos="0" relativeHeight="251660288" behindDoc="0" locked="0" layoutInCell="1" allowOverlap="1" wp14:anchorId="56E796CA" wp14:editId="0D90A637">
                <wp:simplePos x="0" y="0"/>
                <wp:positionH relativeFrom="margin">
                  <wp:align>right</wp:align>
                </wp:positionH>
                <wp:positionV relativeFrom="paragraph">
                  <wp:posOffset>180340</wp:posOffset>
                </wp:positionV>
                <wp:extent cx="2360930" cy="1404620"/>
                <wp:effectExtent l="0" t="0" r="635" b="0"/>
                <wp:wrapSquare wrapText="bothSides"/>
                <wp:docPr id="68015087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AC76AC5" w14:textId="77777777" w:rsidR="00C77BE7" w:rsidRPr="00C77BE7" w:rsidRDefault="00C77BE7" w:rsidP="00C77BE7">
                            <w:pPr>
                              <w:rPr>
                                <w:rFonts w:ascii="Inter" w:hAnsi="Inter"/>
                                <w:sz w:val="21"/>
                              </w:rPr>
                            </w:pPr>
                            <w:r w:rsidRPr="00C77BE7">
                              <w:rPr>
                                <w:rFonts w:ascii="Inter" w:hAnsi="Inter"/>
                                <w:sz w:val="21"/>
                              </w:rPr>
                              <w:t>V Bratislave, dňa,</w:t>
                            </w:r>
                          </w:p>
                          <w:p w14:paraId="2F57FEF7" w14:textId="77777777" w:rsidR="00C77BE7" w:rsidRPr="00C77BE7" w:rsidRDefault="00C77BE7" w:rsidP="00C77BE7">
                            <w:pPr>
                              <w:rPr>
                                <w:rFonts w:ascii="Inter" w:hAnsi="Inter"/>
                                <w:sz w:val="21"/>
                              </w:rPr>
                            </w:pPr>
                            <w:r w:rsidRPr="00C77BE7">
                              <w:rPr>
                                <w:rFonts w:ascii="Inter" w:hAnsi="Inter"/>
                                <w:sz w:val="21"/>
                              </w:rPr>
                              <w:t>za Poskytovateľa</w:t>
                            </w:r>
                          </w:p>
                          <w:p w14:paraId="5DDD2165" w14:textId="77777777" w:rsidR="00C77BE7" w:rsidRPr="00C77BE7" w:rsidRDefault="00C77BE7" w:rsidP="00C77BE7">
                            <w:pPr>
                              <w:rPr>
                                <w:rFonts w:ascii="Inter" w:hAnsi="Inter"/>
                                <w:sz w:val="21"/>
                              </w:rPr>
                            </w:pPr>
                          </w:p>
                          <w:p w14:paraId="07570D77" w14:textId="77777777" w:rsidR="00C77BE7" w:rsidRPr="00C77BE7" w:rsidRDefault="00C77BE7" w:rsidP="00C77BE7">
                            <w:pPr>
                              <w:rPr>
                                <w:rFonts w:ascii="Inter" w:hAnsi="Inter"/>
                                <w:sz w:val="21"/>
                              </w:rPr>
                            </w:pPr>
                          </w:p>
                          <w:p w14:paraId="31AC45AE" w14:textId="77777777" w:rsidR="00C77BE7" w:rsidRPr="00C77BE7" w:rsidRDefault="00C77BE7" w:rsidP="00C77BE7">
                            <w:pPr>
                              <w:rPr>
                                <w:rFonts w:ascii="Inter" w:hAnsi="Inter"/>
                                <w:sz w:val="21"/>
                              </w:rPr>
                            </w:pPr>
                          </w:p>
                          <w:p w14:paraId="38F9E792" w14:textId="744FB37C" w:rsidR="00C77BE7" w:rsidRPr="00C77BE7" w:rsidRDefault="00C77BE7" w:rsidP="00C77BE7">
                            <w:pPr>
                              <w:jc w:val="center"/>
                              <w:rPr>
                                <w:rFonts w:ascii="Inter" w:hAnsi="Inter"/>
                                <w:sz w:val="21"/>
                              </w:rPr>
                            </w:pPr>
                            <w:r w:rsidRPr="00C77BE7">
                              <w:rPr>
                                <w:rFonts w:ascii="Inter" w:hAnsi="Inter"/>
                                <w:sz w:val="21"/>
                              </w:rPr>
                              <w:t>..............................................................</w:t>
                            </w:r>
                          </w:p>
                          <w:p w14:paraId="6635B131" w14:textId="77777777" w:rsidR="00C77BE7" w:rsidRPr="00C77BE7" w:rsidRDefault="00C77BE7" w:rsidP="00C77BE7">
                            <w:pPr>
                              <w:jc w:val="center"/>
                              <w:rPr>
                                <w:rFonts w:ascii="Inter" w:hAnsi="Inter"/>
                                <w:sz w:val="21"/>
                              </w:rPr>
                            </w:pPr>
                          </w:p>
                          <w:p w14:paraId="34DB86E2" w14:textId="77777777" w:rsidR="00C77BE7" w:rsidRPr="00C77BE7" w:rsidRDefault="00C77BE7" w:rsidP="00C77BE7">
                            <w:pPr>
                              <w:jc w:val="center"/>
                              <w:rPr>
                                <w:rFonts w:ascii="Inter" w:hAnsi="Inter"/>
                                <w:sz w:val="21"/>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E796CA" id="_x0000_t202" coordsize="21600,21600" o:spt="202" path="m,l,21600r21600,l21600,xe">
                <v:stroke joinstyle="miter"/>
                <v:path gradientshapeok="t" o:connecttype="rect"/>
              </v:shapetype>
              <v:shape id="Textové pole 2" o:spid="_x0000_s1026" type="#_x0000_t202" style="position:absolute;margin-left:134.7pt;margin-top:14.2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" stroked="f">
                <v:textbox style="mso-fit-shape-to-text:t">
                  <w:txbxContent>
                    <w:p w14:paraId="5AC76AC5" w14:textId="77777777" w:rsidR="00C77BE7" w:rsidRPr="00C77BE7" w:rsidRDefault="00C77BE7" w:rsidP="00C77BE7">
                      <w:pPr>
                        <w:rPr>
                          <w:rFonts w:ascii="Inter" w:hAnsi="Inter"/>
                          <w:sz w:val="21"/>
                        </w:rPr>
                      </w:pPr>
                      <w:r w:rsidRPr="00C77BE7">
                        <w:rPr>
                          <w:rFonts w:ascii="Inter" w:hAnsi="Inter"/>
                          <w:sz w:val="21"/>
                        </w:rPr>
                        <w:t>V Bratislave, dňa,</w:t>
                      </w:r>
                    </w:p>
                    <w:p w14:paraId="2F57FEF7" w14:textId="77777777" w:rsidR="00C77BE7" w:rsidRPr="00C77BE7" w:rsidRDefault="00C77BE7" w:rsidP="00C77BE7">
                      <w:pPr>
                        <w:rPr>
                          <w:rFonts w:ascii="Inter" w:hAnsi="Inter"/>
                          <w:sz w:val="21"/>
                        </w:rPr>
                      </w:pPr>
                      <w:r w:rsidRPr="00C77BE7">
                        <w:rPr>
                          <w:rFonts w:ascii="Inter" w:hAnsi="Inter"/>
                          <w:sz w:val="21"/>
                        </w:rPr>
                        <w:t>za Poskytovateľa</w:t>
                      </w:r>
                    </w:p>
                    <w:p w14:paraId="5DDD2165" w14:textId="77777777" w:rsidR="00C77BE7" w:rsidRPr="00C77BE7" w:rsidRDefault="00C77BE7" w:rsidP="00C77BE7">
                      <w:pPr>
                        <w:rPr>
                          <w:rFonts w:ascii="Inter" w:hAnsi="Inter"/>
                          <w:sz w:val="21"/>
                        </w:rPr>
                      </w:pPr>
                    </w:p>
                    <w:p w14:paraId="07570D77" w14:textId="77777777" w:rsidR="00C77BE7" w:rsidRPr="00C77BE7" w:rsidRDefault="00C77BE7" w:rsidP="00C77BE7">
                      <w:pPr>
                        <w:rPr>
                          <w:rFonts w:ascii="Inter" w:hAnsi="Inter"/>
                          <w:sz w:val="21"/>
                        </w:rPr>
                      </w:pPr>
                    </w:p>
                    <w:p w14:paraId="31AC45AE" w14:textId="77777777" w:rsidR="00C77BE7" w:rsidRPr="00C77BE7" w:rsidRDefault="00C77BE7" w:rsidP="00C77BE7">
                      <w:pPr>
                        <w:rPr>
                          <w:rFonts w:ascii="Inter" w:hAnsi="Inter"/>
                          <w:sz w:val="21"/>
                        </w:rPr>
                      </w:pPr>
                    </w:p>
                    <w:p w14:paraId="38F9E792" w14:textId="744FB37C" w:rsidR="00C77BE7" w:rsidRPr="00C77BE7" w:rsidRDefault="00C77BE7" w:rsidP="00C77BE7">
                      <w:pPr>
                        <w:jc w:val="center"/>
                        <w:rPr>
                          <w:rFonts w:ascii="Inter" w:hAnsi="Inter"/>
                          <w:sz w:val="21"/>
                        </w:rPr>
                      </w:pPr>
                      <w:r w:rsidRPr="00C77BE7">
                        <w:rPr>
                          <w:rFonts w:ascii="Inter" w:hAnsi="Inter"/>
                          <w:sz w:val="21"/>
                        </w:rPr>
                        <w:t>..............................................................</w:t>
                      </w:r>
                    </w:p>
                    <w:p w14:paraId="6635B131" w14:textId="77777777" w:rsidR="00C77BE7" w:rsidRPr="00C77BE7" w:rsidRDefault="00C77BE7" w:rsidP="00C77BE7">
                      <w:pPr>
                        <w:jc w:val="center"/>
                        <w:rPr>
                          <w:rFonts w:ascii="Inter" w:hAnsi="Inter"/>
                          <w:sz w:val="21"/>
                        </w:rPr>
                      </w:pPr>
                    </w:p>
                    <w:p w14:paraId="34DB86E2" w14:textId="77777777" w:rsidR="00C77BE7" w:rsidRPr="00C77BE7" w:rsidRDefault="00C77BE7" w:rsidP="00C77BE7">
                      <w:pPr>
                        <w:jc w:val="center"/>
                        <w:rPr>
                          <w:rFonts w:ascii="Inter" w:hAnsi="Inter"/>
                          <w:sz w:val="21"/>
                        </w:rPr>
                      </w:pPr>
                    </w:p>
                  </w:txbxContent>
                </v:textbox>
                <w10:wrap type="square" anchorx="margin"/>
              </v:shape>
            </w:pict>
          </mc:Fallback>
        </mc:AlternateContent>
      </w:r>
      <w:r w:rsidRPr="00F17062">
        <w:rPr>
          <w:noProof/>
          <w:sz w:val="21"/>
        </w:rPr>
        <mc:AlternateContent>
          <mc:Choice Requires="wps">
            <w:drawing>
              <wp:anchor distT="45720" distB="45720" distL="114300" distR="114300" simplePos="0" relativeHeight="251659264" behindDoc="0" locked="0" layoutInCell="1" allowOverlap="1" wp14:anchorId="014555DD" wp14:editId="5BFBB682">
                <wp:simplePos x="0" y="0"/>
                <wp:positionH relativeFrom="margin">
                  <wp:align>left</wp:align>
                </wp:positionH>
                <wp:positionV relativeFrom="paragraph">
                  <wp:posOffset>180340</wp:posOffset>
                </wp:positionV>
                <wp:extent cx="2360930" cy="1404620"/>
                <wp:effectExtent l="0" t="0" r="63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5478F9C" w14:textId="77777777" w:rsidR="00C77BE7" w:rsidRPr="00C77BE7" w:rsidRDefault="00C77BE7" w:rsidP="00C77BE7">
                            <w:pPr>
                              <w:rPr>
                                <w:rFonts w:ascii="Inter" w:hAnsi="Inter"/>
                                <w:sz w:val="21"/>
                              </w:rPr>
                            </w:pPr>
                            <w:r w:rsidRPr="00C77BE7">
                              <w:rPr>
                                <w:rFonts w:ascii="Inter" w:hAnsi="Inter"/>
                                <w:sz w:val="21"/>
                              </w:rPr>
                              <w:t>V Bratislave, dňa,</w:t>
                            </w:r>
                          </w:p>
                          <w:p w14:paraId="555D4B1B" w14:textId="77777777" w:rsidR="00C77BE7" w:rsidRPr="00C77BE7" w:rsidRDefault="00C77BE7" w:rsidP="00C77BE7">
                            <w:pPr>
                              <w:rPr>
                                <w:rFonts w:ascii="Inter" w:hAnsi="Inter"/>
                                <w:sz w:val="21"/>
                              </w:rPr>
                            </w:pPr>
                            <w:r w:rsidRPr="00C77BE7">
                              <w:rPr>
                                <w:rFonts w:ascii="Inter" w:hAnsi="Inter"/>
                                <w:sz w:val="21"/>
                              </w:rPr>
                              <w:t>za Objednávateľa</w:t>
                            </w:r>
                          </w:p>
                          <w:p w14:paraId="77173953" w14:textId="77777777" w:rsidR="00C77BE7" w:rsidRPr="00C77BE7" w:rsidRDefault="00C77BE7" w:rsidP="00C77BE7">
                            <w:pPr>
                              <w:rPr>
                                <w:rFonts w:ascii="Inter" w:hAnsi="Inter"/>
                                <w:sz w:val="21"/>
                              </w:rPr>
                            </w:pPr>
                          </w:p>
                          <w:p w14:paraId="50FF2248" w14:textId="77777777" w:rsidR="00C77BE7" w:rsidRPr="00C77BE7" w:rsidRDefault="00C77BE7" w:rsidP="00C77BE7">
                            <w:pPr>
                              <w:rPr>
                                <w:rFonts w:ascii="Inter" w:hAnsi="Inter"/>
                                <w:sz w:val="21"/>
                              </w:rPr>
                            </w:pPr>
                          </w:p>
                          <w:p w14:paraId="66D30B2E" w14:textId="77777777" w:rsidR="00C77BE7" w:rsidRPr="00C77BE7" w:rsidRDefault="00C77BE7" w:rsidP="00C77BE7">
                            <w:pPr>
                              <w:rPr>
                                <w:rFonts w:ascii="Inter" w:hAnsi="Inter"/>
                                <w:sz w:val="21"/>
                              </w:rPr>
                            </w:pPr>
                          </w:p>
                          <w:p w14:paraId="4960DA8C" w14:textId="25EB3CCA" w:rsidR="00C77BE7" w:rsidRPr="00C77BE7" w:rsidRDefault="00C77BE7" w:rsidP="00C77BE7">
                            <w:pPr>
                              <w:jc w:val="center"/>
                              <w:rPr>
                                <w:rFonts w:ascii="Inter" w:hAnsi="Inter"/>
                                <w:sz w:val="21"/>
                              </w:rPr>
                            </w:pPr>
                            <w:r w:rsidRPr="00C77BE7">
                              <w:rPr>
                                <w:rFonts w:ascii="Inter" w:hAnsi="Inter"/>
                                <w:sz w:val="21"/>
                              </w:rPr>
                              <w:t>..............................................................</w:t>
                            </w:r>
                          </w:p>
                          <w:p w14:paraId="23AD09D9" w14:textId="77777777" w:rsidR="00C77BE7" w:rsidRPr="00C77BE7" w:rsidRDefault="00C77BE7" w:rsidP="00C77BE7">
                            <w:pPr>
                              <w:jc w:val="center"/>
                              <w:rPr>
                                <w:rFonts w:ascii="Inter" w:hAnsi="Inter"/>
                                <w:sz w:val="21"/>
                              </w:rPr>
                            </w:pPr>
                            <w:r w:rsidRPr="00C77BE7">
                              <w:rPr>
                                <w:rFonts w:ascii="Inter" w:hAnsi="Inter"/>
                                <w:sz w:val="21"/>
                              </w:rPr>
                              <w:t>Mgr. Ctibor Košťál</w:t>
                            </w:r>
                          </w:p>
                          <w:p w14:paraId="405F8D45" w14:textId="77777777" w:rsidR="00C77BE7" w:rsidRPr="00C77BE7" w:rsidRDefault="00C77BE7" w:rsidP="00C77BE7">
                            <w:pPr>
                              <w:jc w:val="center"/>
                              <w:rPr>
                                <w:rFonts w:ascii="Inter" w:hAnsi="Inter"/>
                                <w:sz w:val="21"/>
                              </w:rPr>
                            </w:pPr>
                            <w:r w:rsidRPr="00C77BE7">
                              <w:rPr>
                                <w:rFonts w:ascii="Inter" w:hAnsi="Inter"/>
                                <w:sz w:val="21"/>
                              </w:rPr>
                              <w:t>riaditeľ magistrátu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4555DD" id="_x0000_s1027" type="#_x0000_t202" style="position:absolute;margin-left:0;margin-top:14.2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" stroked="f">
                <v:textbox style="mso-fit-shape-to-text:t">
                  <w:txbxContent>
                    <w:p w14:paraId="75478F9C" w14:textId="77777777" w:rsidR="00C77BE7" w:rsidRPr="00C77BE7" w:rsidRDefault="00C77BE7" w:rsidP="00C77BE7">
                      <w:pPr>
                        <w:rPr>
                          <w:rFonts w:ascii="Inter" w:hAnsi="Inter"/>
                          <w:sz w:val="21"/>
                        </w:rPr>
                      </w:pPr>
                      <w:r w:rsidRPr="00C77BE7">
                        <w:rPr>
                          <w:rFonts w:ascii="Inter" w:hAnsi="Inter"/>
                          <w:sz w:val="21"/>
                        </w:rPr>
                        <w:t>V Bratislave, dňa,</w:t>
                      </w:r>
                    </w:p>
                    <w:p w14:paraId="555D4B1B" w14:textId="77777777" w:rsidR="00C77BE7" w:rsidRPr="00C77BE7" w:rsidRDefault="00C77BE7" w:rsidP="00C77BE7">
                      <w:pPr>
                        <w:rPr>
                          <w:rFonts w:ascii="Inter" w:hAnsi="Inter"/>
                          <w:sz w:val="21"/>
                        </w:rPr>
                      </w:pPr>
                      <w:r w:rsidRPr="00C77BE7">
                        <w:rPr>
                          <w:rFonts w:ascii="Inter" w:hAnsi="Inter"/>
                          <w:sz w:val="21"/>
                        </w:rPr>
                        <w:t>za Objednávateľa</w:t>
                      </w:r>
                    </w:p>
                    <w:p w14:paraId="77173953" w14:textId="77777777" w:rsidR="00C77BE7" w:rsidRPr="00C77BE7" w:rsidRDefault="00C77BE7" w:rsidP="00C77BE7">
                      <w:pPr>
                        <w:rPr>
                          <w:rFonts w:ascii="Inter" w:hAnsi="Inter"/>
                          <w:sz w:val="21"/>
                        </w:rPr>
                      </w:pPr>
                    </w:p>
                    <w:p w14:paraId="50FF2248" w14:textId="77777777" w:rsidR="00C77BE7" w:rsidRPr="00C77BE7" w:rsidRDefault="00C77BE7" w:rsidP="00C77BE7">
                      <w:pPr>
                        <w:rPr>
                          <w:rFonts w:ascii="Inter" w:hAnsi="Inter"/>
                          <w:sz w:val="21"/>
                        </w:rPr>
                      </w:pPr>
                    </w:p>
                    <w:p w14:paraId="66D30B2E" w14:textId="77777777" w:rsidR="00C77BE7" w:rsidRPr="00C77BE7" w:rsidRDefault="00C77BE7" w:rsidP="00C77BE7">
                      <w:pPr>
                        <w:rPr>
                          <w:rFonts w:ascii="Inter" w:hAnsi="Inter"/>
                          <w:sz w:val="21"/>
                        </w:rPr>
                      </w:pPr>
                    </w:p>
                    <w:p w14:paraId="4960DA8C" w14:textId="25EB3CCA" w:rsidR="00C77BE7" w:rsidRPr="00C77BE7" w:rsidRDefault="00C77BE7" w:rsidP="00C77BE7">
                      <w:pPr>
                        <w:jc w:val="center"/>
                        <w:rPr>
                          <w:rFonts w:ascii="Inter" w:hAnsi="Inter"/>
                          <w:sz w:val="21"/>
                        </w:rPr>
                      </w:pPr>
                      <w:r w:rsidRPr="00C77BE7">
                        <w:rPr>
                          <w:rFonts w:ascii="Inter" w:hAnsi="Inter"/>
                          <w:sz w:val="21"/>
                        </w:rPr>
                        <w:t>..............................................................</w:t>
                      </w:r>
                    </w:p>
                    <w:p w14:paraId="23AD09D9" w14:textId="77777777" w:rsidR="00C77BE7" w:rsidRPr="00C77BE7" w:rsidRDefault="00C77BE7" w:rsidP="00C77BE7">
                      <w:pPr>
                        <w:jc w:val="center"/>
                        <w:rPr>
                          <w:rFonts w:ascii="Inter" w:hAnsi="Inter"/>
                          <w:sz w:val="21"/>
                        </w:rPr>
                      </w:pPr>
                      <w:r w:rsidRPr="00C77BE7">
                        <w:rPr>
                          <w:rFonts w:ascii="Inter" w:hAnsi="Inter"/>
                          <w:sz w:val="21"/>
                        </w:rPr>
                        <w:t>Mgr. Ctibor Košťál</w:t>
                      </w:r>
                    </w:p>
                    <w:p w14:paraId="405F8D45" w14:textId="77777777" w:rsidR="00C77BE7" w:rsidRPr="00C77BE7" w:rsidRDefault="00C77BE7" w:rsidP="00C77BE7">
                      <w:pPr>
                        <w:jc w:val="center"/>
                        <w:rPr>
                          <w:rFonts w:ascii="Inter" w:hAnsi="Inter"/>
                          <w:sz w:val="21"/>
                        </w:rPr>
                      </w:pPr>
                      <w:r w:rsidRPr="00C77BE7">
                        <w:rPr>
                          <w:rFonts w:ascii="Inter" w:hAnsi="Inter"/>
                          <w:sz w:val="21"/>
                        </w:rPr>
                        <w:t>riaditeľ magistrátu</w:t>
                      </w:r>
                    </w:p>
                  </w:txbxContent>
                </v:textbox>
                <w10:wrap type="square" anchorx="margin"/>
              </v:shape>
            </w:pict>
          </mc:Fallback>
        </mc:AlternateContent>
      </w:r>
    </w:p>
    <w:p w14:paraId="19DAB60C" w14:textId="77777777" w:rsidR="000703FB" w:rsidRPr="002B61BE" w:rsidRDefault="000703FB" w:rsidP="00F20C91">
      <w:pPr>
        <w:rPr>
          <w:rFonts w:ascii="Inter" w:hAnsi="Inter"/>
          <w:sz w:val="21"/>
        </w:rPr>
      </w:pPr>
    </w:p>
    <w:p w14:paraId="32B9CE62" w14:textId="77777777" w:rsidR="00C50269" w:rsidRPr="002B61BE" w:rsidRDefault="00C50269" w:rsidP="00F20C91">
      <w:pPr>
        <w:rPr>
          <w:rFonts w:ascii="Inter" w:hAnsi="Inter"/>
          <w:sz w:val="21"/>
        </w:rPr>
      </w:pPr>
    </w:p>
    <w:sectPr w:rsidR="00C50269" w:rsidRPr="002B61B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8AFE9" w14:textId="77777777" w:rsidR="00941126" w:rsidRDefault="00941126" w:rsidP="0049545F">
      <w:r>
        <w:separator/>
      </w:r>
    </w:p>
  </w:endnote>
  <w:endnote w:type="continuationSeparator" w:id="0">
    <w:p w14:paraId="24E502D0" w14:textId="77777777" w:rsidR="00941126" w:rsidRDefault="00941126" w:rsidP="0049545F">
      <w:r>
        <w:continuationSeparator/>
      </w:r>
    </w:p>
  </w:endnote>
  <w:endnote w:type="continuationNotice" w:id="1">
    <w:p w14:paraId="072FB17D" w14:textId="77777777" w:rsidR="00941126" w:rsidRDefault="00941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altName w:val="Calibri"/>
    <w:charset w:val="EE"/>
    <w:family w:val="auto"/>
    <w:pitch w:val="variable"/>
    <w:sig w:usb0="E00002FF" w:usb1="1200A1FF" w:usb2="00000001"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nter" w:hAnsi="Inter"/>
      </w:rPr>
      <w:id w:val="-491487026"/>
      <w:docPartObj>
        <w:docPartGallery w:val="Page Numbers (Bottom of Page)"/>
        <w:docPartUnique/>
      </w:docPartObj>
    </w:sdtPr>
    <w:sdtEndPr/>
    <w:sdtContent>
      <w:sdt>
        <w:sdtPr>
          <w:rPr>
            <w:rFonts w:ascii="Inter" w:hAnsi="Inter"/>
          </w:rPr>
          <w:id w:val="-1769616900"/>
          <w:docPartObj>
            <w:docPartGallery w:val="Page Numbers (Top of Page)"/>
            <w:docPartUnique/>
          </w:docPartObj>
        </w:sdtPr>
        <w:sdtEndPr/>
        <w:sdtContent>
          <w:p w14:paraId="3BDE7921" w14:textId="72BD8D13" w:rsidR="00543E40" w:rsidRPr="00543E40" w:rsidRDefault="00543E40">
            <w:pPr>
              <w:pStyle w:val="Pta"/>
              <w:jc w:val="right"/>
              <w:rPr>
                <w:rFonts w:ascii="Inter" w:hAnsi="Inter"/>
              </w:rPr>
            </w:pPr>
            <w:r w:rsidRPr="00543E40">
              <w:rPr>
                <w:rFonts w:ascii="Inter" w:hAnsi="Inter"/>
                <w:szCs w:val="24"/>
              </w:rPr>
              <w:fldChar w:fldCharType="begin"/>
            </w:r>
            <w:r w:rsidRPr="00543E40">
              <w:rPr>
                <w:rFonts w:ascii="Inter" w:hAnsi="Inter"/>
              </w:rPr>
              <w:instrText>PAGE</w:instrText>
            </w:r>
            <w:r w:rsidRPr="00543E40">
              <w:rPr>
                <w:rFonts w:ascii="Inter" w:hAnsi="Inter"/>
                <w:szCs w:val="24"/>
              </w:rPr>
              <w:fldChar w:fldCharType="separate"/>
            </w:r>
            <w:r w:rsidRPr="00543E40">
              <w:rPr>
                <w:rFonts w:ascii="Inter" w:hAnsi="Inter"/>
              </w:rPr>
              <w:t>2</w:t>
            </w:r>
            <w:r w:rsidRPr="00543E40">
              <w:rPr>
                <w:rFonts w:ascii="Inter" w:hAnsi="Inter"/>
                <w:szCs w:val="24"/>
              </w:rPr>
              <w:fldChar w:fldCharType="end"/>
            </w:r>
            <w:r>
              <w:rPr>
                <w:rFonts w:ascii="Inter" w:hAnsi="Inter"/>
                <w:szCs w:val="24"/>
              </w:rPr>
              <w:t>/</w:t>
            </w:r>
            <w:r w:rsidRPr="00543E40">
              <w:rPr>
                <w:rFonts w:ascii="Inter" w:hAnsi="Inter"/>
                <w:szCs w:val="24"/>
              </w:rPr>
              <w:fldChar w:fldCharType="begin"/>
            </w:r>
            <w:r w:rsidRPr="00543E40">
              <w:rPr>
                <w:rFonts w:ascii="Inter" w:hAnsi="Inter"/>
              </w:rPr>
              <w:instrText>NUMPAGES</w:instrText>
            </w:r>
            <w:r w:rsidRPr="00543E40">
              <w:rPr>
                <w:rFonts w:ascii="Inter" w:hAnsi="Inter"/>
                <w:szCs w:val="24"/>
              </w:rPr>
              <w:fldChar w:fldCharType="separate"/>
            </w:r>
            <w:r w:rsidRPr="00543E40">
              <w:rPr>
                <w:rFonts w:ascii="Inter" w:hAnsi="Inter"/>
              </w:rPr>
              <w:t>2</w:t>
            </w:r>
            <w:r w:rsidRPr="00543E40">
              <w:rPr>
                <w:rFonts w:ascii="Inter" w:hAnsi="Inter"/>
                <w:szCs w:val="24"/>
              </w:rPr>
              <w:fldChar w:fldCharType="end"/>
            </w:r>
          </w:p>
        </w:sdtContent>
      </w:sdt>
    </w:sdtContent>
  </w:sdt>
  <w:p w14:paraId="74B59691" w14:textId="77777777" w:rsidR="00543E40" w:rsidRDefault="00543E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2B318" w14:textId="77777777" w:rsidR="00941126" w:rsidRDefault="00941126" w:rsidP="0049545F">
      <w:r>
        <w:separator/>
      </w:r>
    </w:p>
  </w:footnote>
  <w:footnote w:type="continuationSeparator" w:id="0">
    <w:p w14:paraId="4A617092" w14:textId="77777777" w:rsidR="00941126" w:rsidRDefault="00941126" w:rsidP="0049545F">
      <w:r>
        <w:continuationSeparator/>
      </w:r>
    </w:p>
  </w:footnote>
  <w:footnote w:type="continuationNotice" w:id="1">
    <w:p w14:paraId="06B2933B" w14:textId="77777777" w:rsidR="00941126" w:rsidRDefault="009411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FE"/>
    <w:multiLevelType w:val="singleLevel"/>
    <w:tmpl w:val="69FEC09E"/>
    <w:lvl w:ilvl="0">
      <w:start w:val="1"/>
      <w:numFmt w:val="decimal"/>
      <w:lvlText w:val="10.%1"/>
      <w:lvlJc w:val="left"/>
      <w:rPr>
        <w:rFonts w:ascii="Inter" w:hAnsi="Inter" w:cs="Arial" w:hint="default"/>
      </w:rPr>
    </w:lvl>
  </w:abstractNum>
  <w:abstractNum w:abstractNumId="1" w15:restartNumberingAfterBreak="0">
    <w:nsid w:val="05C05347"/>
    <w:multiLevelType w:val="hybridMultilevel"/>
    <w:tmpl w:val="075EFCDE"/>
    <w:lvl w:ilvl="0" w:tplc="850696A8">
      <w:start w:val="1"/>
      <w:numFmt w:val="lowerRoman"/>
      <w:lvlText w:val="(%1)"/>
      <w:lvlJc w:val="left"/>
      <w:pPr>
        <w:ind w:left="1854"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 w15:restartNumberingAfterBreak="0">
    <w:nsid w:val="086C44A1"/>
    <w:multiLevelType w:val="hybridMultilevel"/>
    <w:tmpl w:val="76E22C7C"/>
    <w:lvl w:ilvl="0" w:tplc="FFFFFFFF">
      <w:start w:val="1"/>
      <w:numFmt w:val="decimal"/>
      <w:lvlText w:val="%1."/>
      <w:lvlJc w:val="left"/>
      <w:pPr>
        <w:ind w:left="720" w:hanging="360"/>
      </w:pPr>
      <w:rPr>
        <w:rFonts w:cs="Times New Roman"/>
      </w:rPr>
    </w:lvl>
    <w:lvl w:ilvl="1" w:tplc="FFFFFFFF">
      <w:start w:val="1"/>
      <w:numFmt w:val="decimal"/>
      <w:lvlText w:val="%2."/>
      <w:lvlJc w:val="left"/>
      <w:pPr>
        <w:ind w:left="1440" w:hanging="360"/>
      </w:pPr>
      <w:rPr>
        <w:rFonts w:cs="Times New Roman"/>
        <w:b w:val="0"/>
        <w:bCs w:val="0"/>
      </w:rPr>
    </w:lvl>
    <w:lvl w:ilvl="2" w:tplc="FFFFFFFF">
      <w:start w:val="1"/>
      <w:numFmt w:val="lowerLetter"/>
      <w:lvlText w:val="%3)"/>
      <w:lvlJc w:val="left"/>
      <w:pPr>
        <w:ind w:left="2160" w:hanging="180"/>
      </w:pPr>
      <w:rPr>
        <w:rFonts w:cs="Times New Roman"/>
      </w:rPr>
    </w:lvl>
    <w:lvl w:ilvl="3" w:tplc="F106FF40">
      <w:start w:val="1"/>
      <w:numFmt w:val="lowerLetter"/>
      <w:lvlText w:val="%4)"/>
      <w:lvlJc w:val="left"/>
      <w:pPr>
        <w:ind w:left="1080" w:hanging="360"/>
      </w:pPr>
      <w:rPr>
        <w:color w:val="auto"/>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91D5C2B"/>
    <w:multiLevelType w:val="singleLevel"/>
    <w:tmpl w:val="21004BDA"/>
    <w:lvl w:ilvl="0">
      <w:start w:val="1"/>
      <w:numFmt w:val="decimal"/>
      <w:lvlText w:val="9.%1"/>
      <w:legacy w:legacy="1" w:legacySpace="0" w:legacyIndent="566"/>
      <w:lvlJc w:val="left"/>
      <w:rPr>
        <w:rFonts w:ascii="Inter" w:hAnsi="Inter" w:cs="Arial" w:hint="default"/>
      </w:rPr>
    </w:lvl>
  </w:abstractNum>
  <w:abstractNum w:abstractNumId="4" w15:restartNumberingAfterBreak="0">
    <w:nsid w:val="09273D8D"/>
    <w:multiLevelType w:val="hybridMultilevel"/>
    <w:tmpl w:val="F2E6E22E"/>
    <w:lvl w:ilvl="0" w:tplc="850696A8">
      <w:start w:val="1"/>
      <w:numFmt w:val="lowerRoman"/>
      <w:lvlText w:val="(%1)"/>
      <w:lvlJc w:val="left"/>
      <w:pPr>
        <w:ind w:left="1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A66FE8">
      <w:start w:val="1"/>
      <w:numFmt w:val="lowerLetter"/>
      <w:lvlText w:val="%2"/>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6EAA5E">
      <w:start w:val="1"/>
      <w:numFmt w:val="lowerRoman"/>
      <w:lvlText w:val="%3"/>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AA9A00">
      <w:start w:val="1"/>
      <w:numFmt w:val="decimal"/>
      <w:lvlText w:val="%4"/>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4219BE">
      <w:start w:val="1"/>
      <w:numFmt w:val="lowerLetter"/>
      <w:lvlText w:val="%5"/>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8AF226">
      <w:start w:val="1"/>
      <w:numFmt w:val="lowerRoman"/>
      <w:lvlText w:val="%6"/>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802C6C">
      <w:start w:val="1"/>
      <w:numFmt w:val="decimal"/>
      <w:lvlText w:val="%7"/>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6C655E">
      <w:start w:val="1"/>
      <w:numFmt w:val="lowerLetter"/>
      <w:lvlText w:val="%8"/>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C2DAC0">
      <w:start w:val="1"/>
      <w:numFmt w:val="lowerRoman"/>
      <w:lvlText w:val="%9"/>
      <w:lvlJc w:val="left"/>
      <w:pPr>
        <w:ind w:left="7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292733"/>
    <w:multiLevelType w:val="hybridMultilevel"/>
    <w:tmpl w:val="DE505A1C"/>
    <w:lvl w:ilvl="0" w:tplc="FFFFFFFF">
      <w:start w:val="1"/>
      <w:numFmt w:val="decimal"/>
      <w:lvlText w:val="%1."/>
      <w:lvlJc w:val="left"/>
      <w:pPr>
        <w:ind w:left="720" w:hanging="360"/>
      </w:pPr>
      <w:rPr>
        <w:rFonts w:cs="Times New Roman"/>
      </w:rPr>
    </w:lvl>
    <w:lvl w:ilvl="1" w:tplc="FFFFFFFF">
      <w:start w:val="1"/>
      <w:numFmt w:val="decimal"/>
      <w:lvlText w:val="%2."/>
      <w:lvlJc w:val="left"/>
      <w:pPr>
        <w:ind w:left="1440" w:hanging="360"/>
      </w:pPr>
      <w:rPr>
        <w:rFonts w:cs="Times New Roman"/>
        <w:b w:val="0"/>
        <w:bCs w:val="0"/>
      </w:rPr>
    </w:lvl>
    <w:lvl w:ilvl="2" w:tplc="FFFFFFFF">
      <w:start w:val="1"/>
      <w:numFmt w:val="lowerLetter"/>
      <w:lvlText w:val="%3)"/>
      <w:lvlJc w:val="left"/>
      <w:pPr>
        <w:ind w:left="2160" w:hanging="180"/>
      </w:pPr>
      <w:rPr>
        <w:rFonts w:cs="Times New Roman"/>
      </w:rPr>
    </w:lvl>
    <w:lvl w:ilvl="3" w:tplc="6C149F00">
      <w:start w:val="1"/>
      <w:numFmt w:val="lowerLetter"/>
      <w:lvlText w:val="%4)"/>
      <w:lvlJc w:val="left"/>
      <w:pPr>
        <w:ind w:left="1080" w:hanging="360"/>
      </w:pPr>
      <w:rPr>
        <w:color w:val="auto"/>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D047A98"/>
    <w:multiLevelType w:val="singleLevel"/>
    <w:tmpl w:val="29BA19F4"/>
    <w:lvl w:ilvl="0">
      <w:start w:val="1"/>
      <w:numFmt w:val="decimal"/>
      <w:lvlText w:val="4.%1"/>
      <w:lvlJc w:val="left"/>
      <w:pPr>
        <w:ind w:left="360" w:hanging="360"/>
      </w:pPr>
      <w:rPr>
        <w:rFonts w:ascii="Inter" w:hAnsi="Inter" w:cs="Arial" w:hint="default"/>
        <w:b w:val="0"/>
        <w:bCs w:val="0"/>
      </w:rPr>
    </w:lvl>
  </w:abstractNum>
  <w:abstractNum w:abstractNumId="7" w15:restartNumberingAfterBreak="0">
    <w:nsid w:val="0DA118BF"/>
    <w:multiLevelType w:val="hybridMultilevel"/>
    <w:tmpl w:val="FE6AB8B0"/>
    <w:lvl w:ilvl="0" w:tplc="041B0017">
      <w:start w:val="1"/>
      <w:numFmt w:val="lowerLetter"/>
      <w:lvlText w:val="%1)"/>
      <w:lvlJc w:val="left"/>
      <w:pPr>
        <w:ind w:left="720" w:hanging="360"/>
      </w:pPr>
      <w:rPr>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DF35E93"/>
    <w:multiLevelType w:val="singleLevel"/>
    <w:tmpl w:val="A7863F00"/>
    <w:lvl w:ilvl="0">
      <w:start w:val="1"/>
      <w:numFmt w:val="decimal"/>
      <w:lvlText w:val="12.%1"/>
      <w:lvlJc w:val="left"/>
      <w:rPr>
        <w:rFonts w:ascii="Inter" w:hAnsi="Inter" w:cs="Arial" w:hint="default"/>
      </w:rPr>
    </w:lvl>
  </w:abstractNum>
  <w:abstractNum w:abstractNumId="9" w15:restartNumberingAfterBreak="0">
    <w:nsid w:val="11D7081B"/>
    <w:multiLevelType w:val="multilevel"/>
    <w:tmpl w:val="675835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020607"/>
    <w:multiLevelType w:val="multilevel"/>
    <w:tmpl w:val="AB5C96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6527303"/>
    <w:multiLevelType w:val="singleLevel"/>
    <w:tmpl w:val="C6EE461A"/>
    <w:lvl w:ilvl="0">
      <w:start w:val="1"/>
      <w:numFmt w:val="decimal"/>
      <w:lvlText w:val="13.%1"/>
      <w:lvlJc w:val="left"/>
      <w:rPr>
        <w:rFonts w:ascii="Inter" w:hAnsi="Inter" w:cs="Arial" w:hint="default"/>
      </w:rPr>
    </w:lvl>
  </w:abstractNum>
  <w:abstractNum w:abstractNumId="12" w15:restartNumberingAfterBreak="0">
    <w:nsid w:val="177F260C"/>
    <w:multiLevelType w:val="hybridMultilevel"/>
    <w:tmpl w:val="9FA61C02"/>
    <w:lvl w:ilvl="0" w:tplc="16F642C4">
      <w:start w:val="1"/>
      <w:numFmt w:val="lowerRoman"/>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3" w15:restartNumberingAfterBreak="0">
    <w:nsid w:val="17F12334"/>
    <w:multiLevelType w:val="hybridMultilevel"/>
    <w:tmpl w:val="0A2EE88C"/>
    <w:lvl w:ilvl="0" w:tplc="E84A0708">
      <w:start w:val="1"/>
      <w:numFmt w:val="decimal"/>
      <w:lvlText w:val="7.%1"/>
      <w:lvlJc w:val="left"/>
      <w:pPr>
        <w:ind w:left="720" w:hanging="360"/>
      </w:pPr>
      <w:rPr>
        <w:rFonts w:ascii="Inter" w:hAnsi="Inter" w:cs="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872005A"/>
    <w:multiLevelType w:val="singleLevel"/>
    <w:tmpl w:val="3AFEB4F4"/>
    <w:lvl w:ilvl="0">
      <w:start w:val="1"/>
      <w:numFmt w:val="decimal"/>
      <w:lvlText w:val="2.%1"/>
      <w:legacy w:legacy="1" w:legacySpace="0" w:legacyIndent="566"/>
      <w:lvlJc w:val="left"/>
      <w:rPr>
        <w:rFonts w:ascii="Inter" w:hAnsi="Inter" w:cs="Arial" w:hint="default"/>
      </w:rPr>
    </w:lvl>
  </w:abstractNum>
  <w:abstractNum w:abstractNumId="15" w15:restartNumberingAfterBreak="0">
    <w:nsid w:val="1B216FB2"/>
    <w:multiLevelType w:val="singleLevel"/>
    <w:tmpl w:val="06BEE7B2"/>
    <w:lvl w:ilvl="0">
      <w:start w:val="1"/>
      <w:numFmt w:val="decimal"/>
      <w:lvlText w:val="11.%1"/>
      <w:lvlJc w:val="left"/>
      <w:rPr>
        <w:rFonts w:ascii="Inter" w:hAnsi="Inter" w:cs="Arial" w:hint="default"/>
        <w:b w:val="0"/>
        <w:bCs w:val="0"/>
      </w:rPr>
    </w:lvl>
  </w:abstractNum>
  <w:abstractNum w:abstractNumId="16" w15:restartNumberingAfterBreak="0">
    <w:nsid w:val="1ECA5AEA"/>
    <w:multiLevelType w:val="multilevel"/>
    <w:tmpl w:val="AB5C96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EF97A52"/>
    <w:multiLevelType w:val="hybridMultilevel"/>
    <w:tmpl w:val="C4F20802"/>
    <w:lvl w:ilvl="0" w:tplc="2D5C801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44E77CB"/>
    <w:multiLevelType w:val="hybridMultilevel"/>
    <w:tmpl w:val="3078D4F6"/>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262E7D47"/>
    <w:multiLevelType w:val="hybridMultilevel"/>
    <w:tmpl w:val="9B00CE4E"/>
    <w:lvl w:ilvl="0" w:tplc="0AEEAA86">
      <w:start w:val="1"/>
      <w:numFmt w:val="decimal"/>
      <w:pStyle w:val="Odsekzoznamu"/>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AFE1634"/>
    <w:multiLevelType w:val="singleLevel"/>
    <w:tmpl w:val="06A4239E"/>
    <w:lvl w:ilvl="0">
      <w:start w:val="1"/>
      <w:numFmt w:val="decimal"/>
      <w:lvlText w:val="14.%1"/>
      <w:lvlJc w:val="left"/>
      <w:pPr>
        <w:ind w:left="360" w:hanging="360"/>
      </w:pPr>
      <w:rPr>
        <w:rFonts w:ascii="Inter" w:hAnsi="Inter" w:cs="Arial" w:hint="default"/>
      </w:rPr>
    </w:lvl>
  </w:abstractNum>
  <w:abstractNum w:abstractNumId="21" w15:restartNumberingAfterBreak="0">
    <w:nsid w:val="2BA477B6"/>
    <w:multiLevelType w:val="singleLevel"/>
    <w:tmpl w:val="6344BC0C"/>
    <w:lvl w:ilvl="0">
      <w:start w:val="1"/>
      <w:numFmt w:val="decimal"/>
      <w:lvlText w:val="2.3.%1"/>
      <w:legacy w:legacy="1" w:legacySpace="0" w:legacyIndent="850"/>
      <w:lvlJc w:val="left"/>
      <w:rPr>
        <w:rFonts w:ascii="Inter" w:hAnsi="Inter" w:cs="Arial" w:hint="default"/>
      </w:rPr>
    </w:lvl>
  </w:abstractNum>
  <w:abstractNum w:abstractNumId="22" w15:restartNumberingAfterBreak="0">
    <w:nsid w:val="2DB47E44"/>
    <w:multiLevelType w:val="multilevel"/>
    <w:tmpl w:val="AB5C96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DBE09E2"/>
    <w:multiLevelType w:val="hybridMultilevel"/>
    <w:tmpl w:val="4150F61C"/>
    <w:lvl w:ilvl="0" w:tplc="3538381A">
      <w:start w:val="1"/>
      <w:numFmt w:val="lowerLetter"/>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E39771A"/>
    <w:multiLevelType w:val="hybridMultilevel"/>
    <w:tmpl w:val="08C27CA4"/>
    <w:lvl w:ilvl="0" w:tplc="041B0017">
      <w:start w:val="1"/>
      <w:numFmt w:val="lowerLetter"/>
      <w:lvlText w:val="%1)"/>
      <w:lvlJc w:val="left"/>
      <w:pPr>
        <w:ind w:left="2340" w:hanging="360"/>
      </w:pPr>
      <w:rPr>
        <w:rFonts w:cs="Times New Roman"/>
      </w:rPr>
    </w:lvl>
    <w:lvl w:ilvl="1" w:tplc="041B0019" w:tentative="1">
      <w:start w:val="1"/>
      <w:numFmt w:val="lowerLetter"/>
      <w:lvlText w:val="%2."/>
      <w:lvlJc w:val="left"/>
      <w:pPr>
        <w:ind w:left="3060" w:hanging="360"/>
      </w:pPr>
      <w:rPr>
        <w:rFonts w:cs="Times New Roman"/>
      </w:rPr>
    </w:lvl>
    <w:lvl w:ilvl="2" w:tplc="041B001B" w:tentative="1">
      <w:start w:val="1"/>
      <w:numFmt w:val="lowerRoman"/>
      <w:lvlText w:val="%3."/>
      <w:lvlJc w:val="right"/>
      <w:pPr>
        <w:ind w:left="3780" w:hanging="180"/>
      </w:pPr>
      <w:rPr>
        <w:rFonts w:cs="Times New Roman"/>
      </w:rPr>
    </w:lvl>
    <w:lvl w:ilvl="3" w:tplc="041B000F" w:tentative="1">
      <w:start w:val="1"/>
      <w:numFmt w:val="decimal"/>
      <w:lvlText w:val="%4."/>
      <w:lvlJc w:val="left"/>
      <w:pPr>
        <w:ind w:left="4500" w:hanging="360"/>
      </w:pPr>
      <w:rPr>
        <w:rFonts w:cs="Times New Roman"/>
      </w:rPr>
    </w:lvl>
    <w:lvl w:ilvl="4" w:tplc="041B0019" w:tentative="1">
      <w:start w:val="1"/>
      <w:numFmt w:val="lowerLetter"/>
      <w:lvlText w:val="%5."/>
      <w:lvlJc w:val="left"/>
      <w:pPr>
        <w:ind w:left="5220" w:hanging="360"/>
      </w:pPr>
      <w:rPr>
        <w:rFonts w:cs="Times New Roman"/>
      </w:rPr>
    </w:lvl>
    <w:lvl w:ilvl="5" w:tplc="041B001B" w:tentative="1">
      <w:start w:val="1"/>
      <w:numFmt w:val="lowerRoman"/>
      <w:lvlText w:val="%6."/>
      <w:lvlJc w:val="right"/>
      <w:pPr>
        <w:ind w:left="5940" w:hanging="180"/>
      </w:pPr>
      <w:rPr>
        <w:rFonts w:cs="Times New Roman"/>
      </w:rPr>
    </w:lvl>
    <w:lvl w:ilvl="6" w:tplc="041B000F" w:tentative="1">
      <w:start w:val="1"/>
      <w:numFmt w:val="decimal"/>
      <w:lvlText w:val="%7."/>
      <w:lvlJc w:val="left"/>
      <w:pPr>
        <w:ind w:left="6660" w:hanging="360"/>
      </w:pPr>
      <w:rPr>
        <w:rFonts w:cs="Times New Roman"/>
      </w:rPr>
    </w:lvl>
    <w:lvl w:ilvl="7" w:tplc="041B0019" w:tentative="1">
      <w:start w:val="1"/>
      <w:numFmt w:val="lowerLetter"/>
      <w:lvlText w:val="%8."/>
      <w:lvlJc w:val="left"/>
      <w:pPr>
        <w:ind w:left="7380" w:hanging="360"/>
      </w:pPr>
      <w:rPr>
        <w:rFonts w:cs="Times New Roman"/>
      </w:rPr>
    </w:lvl>
    <w:lvl w:ilvl="8" w:tplc="041B001B" w:tentative="1">
      <w:start w:val="1"/>
      <w:numFmt w:val="lowerRoman"/>
      <w:lvlText w:val="%9."/>
      <w:lvlJc w:val="right"/>
      <w:pPr>
        <w:ind w:left="8100" w:hanging="180"/>
      </w:pPr>
      <w:rPr>
        <w:rFonts w:cs="Times New Roman"/>
      </w:rPr>
    </w:lvl>
  </w:abstractNum>
  <w:abstractNum w:abstractNumId="25" w15:restartNumberingAfterBreak="0">
    <w:nsid w:val="30EC0DF4"/>
    <w:multiLevelType w:val="hybridMultilevel"/>
    <w:tmpl w:val="08C27CA4"/>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6" w15:restartNumberingAfterBreak="0">
    <w:nsid w:val="318457C5"/>
    <w:multiLevelType w:val="hybridMultilevel"/>
    <w:tmpl w:val="1B945C4E"/>
    <w:lvl w:ilvl="0" w:tplc="7CCAC35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6D37D87"/>
    <w:multiLevelType w:val="singleLevel"/>
    <w:tmpl w:val="E87211C8"/>
    <w:lvl w:ilvl="0">
      <w:start w:val="1"/>
      <w:numFmt w:val="decimal"/>
      <w:lvlText w:val="5.%1"/>
      <w:lvlJc w:val="left"/>
      <w:pPr>
        <w:ind w:left="360" w:hanging="360"/>
      </w:pPr>
      <w:rPr>
        <w:rFonts w:ascii="Inter" w:hAnsi="Inter" w:cs="Arial" w:hint="default"/>
      </w:rPr>
    </w:lvl>
  </w:abstractNum>
  <w:abstractNum w:abstractNumId="28" w15:restartNumberingAfterBreak="0">
    <w:nsid w:val="39A232A8"/>
    <w:multiLevelType w:val="singleLevel"/>
    <w:tmpl w:val="375E7104"/>
    <w:lvl w:ilvl="0">
      <w:start w:val="1"/>
      <w:numFmt w:val="decimal"/>
      <w:lvlText w:val="2.4.%1"/>
      <w:legacy w:legacy="1" w:legacySpace="0" w:legacyIndent="850"/>
      <w:lvlJc w:val="left"/>
      <w:rPr>
        <w:rFonts w:ascii="Arial" w:hAnsi="Arial" w:cs="Arial" w:hint="default"/>
      </w:rPr>
    </w:lvl>
  </w:abstractNum>
  <w:abstractNum w:abstractNumId="29" w15:restartNumberingAfterBreak="0">
    <w:nsid w:val="3AF93195"/>
    <w:multiLevelType w:val="hybridMultilevel"/>
    <w:tmpl w:val="AC9EBB1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B5143E1"/>
    <w:multiLevelType w:val="hybridMultilevel"/>
    <w:tmpl w:val="8434464A"/>
    <w:lvl w:ilvl="0" w:tplc="16F642C4">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0D2001"/>
    <w:multiLevelType w:val="singleLevel"/>
    <w:tmpl w:val="B7E2F1CE"/>
    <w:lvl w:ilvl="0">
      <w:start w:val="1"/>
      <w:numFmt w:val="lowerLetter"/>
      <w:lvlText w:val="%1)"/>
      <w:legacy w:legacy="1" w:legacySpace="0" w:legacyIndent="566"/>
      <w:lvlJc w:val="left"/>
      <w:rPr>
        <w:rFonts w:ascii="Arial" w:hAnsi="Arial" w:cs="Arial" w:hint="default"/>
      </w:rPr>
    </w:lvl>
  </w:abstractNum>
  <w:abstractNum w:abstractNumId="32" w15:restartNumberingAfterBreak="0">
    <w:nsid w:val="414C4811"/>
    <w:multiLevelType w:val="hybridMultilevel"/>
    <w:tmpl w:val="09369A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1B168CD"/>
    <w:multiLevelType w:val="multilevel"/>
    <w:tmpl w:val="AB5C96F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60159A0"/>
    <w:multiLevelType w:val="hybridMultilevel"/>
    <w:tmpl w:val="57527772"/>
    <w:lvl w:ilvl="0" w:tplc="D52806F6">
      <w:start w:val="1"/>
      <w:numFmt w:val="lowerLetter"/>
      <w:lvlText w:val="%1)"/>
      <w:lvlJc w:val="left"/>
      <w:pPr>
        <w:ind w:left="1286" w:hanging="720"/>
      </w:pPr>
      <w:rPr>
        <w:rFonts w:hint="default"/>
        <w:color w:val="auto"/>
      </w:rPr>
    </w:lvl>
    <w:lvl w:ilvl="1" w:tplc="FFFFFFFF" w:tentative="1">
      <w:start w:val="1"/>
      <w:numFmt w:val="lowerLetter"/>
      <w:lvlText w:val="%2."/>
      <w:lvlJc w:val="left"/>
      <w:pPr>
        <w:ind w:left="1646" w:hanging="360"/>
      </w:pPr>
      <w:rPr>
        <w:rFonts w:cs="Times New Roman"/>
      </w:rPr>
    </w:lvl>
    <w:lvl w:ilvl="2" w:tplc="FFFFFFFF" w:tentative="1">
      <w:start w:val="1"/>
      <w:numFmt w:val="lowerRoman"/>
      <w:lvlText w:val="%3."/>
      <w:lvlJc w:val="right"/>
      <w:pPr>
        <w:ind w:left="2366" w:hanging="180"/>
      </w:pPr>
      <w:rPr>
        <w:rFonts w:cs="Times New Roman"/>
      </w:rPr>
    </w:lvl>
    <w:lvl w:ilvl="3" w:tplc="FFFFFFFF" w:tentative="1">
      <w:start w:val="1"/>
      <w:numFmt w:val="decimal"/>
      <w:lvlText w:val="%4."/>
      <w:lvlJc w:val="left"/>
      <w:pPr>
        <w:ind w:left="3086" w:hanging="360"/>
      </w:pPr>
      <w:rPr>
        <w:rFonts w:cs="Times New Roman"/>
      </w:rPr>
    </w:lvl>
    <w:lvl w:ilvl="4" w:tplc="FFFFFFFF" w:tentative="1">
      <w:start w:val="1"/>
      <w:numFmt w:val="lowerLetter"/>
      <w:lvlText w:val="%5."/>
      <w:lvlJc w:val="left"/>
      <w:pPr>
        <w:ind w:left="3806" w:hanging="360"/>
      </w:pPr>
      <w:rPr>
        <w:rFonts w:cs="Times New Roman"/>
      </w:rPr>
    </w:lvl>
    <w:lvl w:ilvl="5" w:tplc="FFFFFFFF" w:tentative="1">
      <w:start w:val="1"/>
      <w:numFmt w:val="lowerRoman"/>
      <w:lvlText w:val="%6."/>
      <w:lvlJc w:val="right"/>
      <w:pPr>
        <w:ind w:left="4526" w:hanging="180"/>
      </w:pPr>
      <w:rPr>
        <w:rFonts w:cs="Times New Roman"/>
      </w:rPr>
    </w:lvl>
    <w:lvl w:ilvl="6" w:tplc="FFFFFFFF" w:tentative="1">
      <w:start w:val="1"/>
      <w:numFmt w:val="decimal"/>
      <w:lvlText w:val="%7."/>
      <w:lvlJc w:val="left"/>
      <w:pPr>
        <w:ind w:left="5246" w:hanging="360"/>
      </w:pPr>
      <w:rPr>
        <w:rFonts w:cs="Times New Roman"/>
      </w:rPr>
    </w:lvl>
    <w:lvl w:ilvl="7" w:tplc="FFFFFFFF" w:tentative="1">
      <w:start w:val="1"/>
      <w:numFmt w:val="lowerLetter"/>
      <w:lvlText w:val="%8."/>
      <w:lvlJc w:val="left"/>
      <w:pPr>
        <w:ind w:left="5966" w:hanging="360"/>
      </w:pPr>
      <w:rPr>
        <w:rFonts w:cs="Times New Roman"/>
      </w:rPr>
    </w:lvl>
    <w:lvl w:ilvl="8" w:tplc="FFFFFFFF" w:tentative="1">
      <w:start w:val="1"/>
      <w:numFmt w:val="lowerRoman"/>
      <w:lvlText w:val="%9."/>
      <w:lvlJc w:val="right"/>
      <w:pPr>
        <w:ind w:left="6686" w:hanging="180"/>
      </w:pPr>
      <w:rPr>
        <w:rFonts w:cs="Times New Roman"/>
      </w:rPr>
    </w:lvl>
  </w:abstractNum>
  <w:abstractNum w:abstractNumId="35" w15:restartNumberingAfterBreak="0">
    <w:nsid w:val="47A3066A"/>
    <w:multiLevelType w:val="singleLevel"/>
    <w:tmpl w:val="CC64C1C8"/>
    <w:lvl w:ilvl="0">
      <w:start w:val="1"/>
      <w:numFmt w:val="decimal"/>
      <w:lvlText w:val="15.%1"/>
      <w:lvlJc w:val="left"/>
      <w:pPr>
        <w:ind w:left="360" w:hanging="360"/>
      </w:pPr>
      <w:rPr>
        <w:rFonts w:ascii="Inter" w:hAnsi="Inter" w:cs="Arial" w:hint="default"/>
      </w:rPr>
    </w:lvl>
  </w:abstractNum>
  <w:abstractNum w:abstractNumId="36" w15:restartNumberingAfterBreak="0">
    <w:nsid w:val="48511C60"/>
    <w:multiLevelType w:val="singleLevel"/>
    <w:tmpl w:val="6AD62146"/>
    <w:lvl w:ilvl="0">
      <w:start w:val="1"/>
      <w:numFmt w:val="decimal"/>
      <w:lvlText w:val="8.%1"/>
      <w:legacy w:legacy="1" w:legacySpace="0" w:legacyIndent="566"/>
      <w:lvlJc w:val="left"/>
      <w:rPr>
        <w:rFonts w:ascii="Inter" w:hAnsi="Inter" w:cs="Arial" w:hint="default"/>
      </w:rPr>
    </w:lvl>
  </w:abstractNum>
  <w:abstractNum w:abstractNumId="37" w15:restartNumberingAfterBreak="0">
    <w:nsid w:val="4A6B3C40"/>
    <w:multiLevelType w:val="hybridMultilevel"/>
    <w:tmpl w:val="673284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AB720EF"/>
    <w:multiLevelType w:val="hybridMultilevel"/>
    <w:tmpl w:val="55900F96"/>
    <w:lvl w:ilvl="0" w:tplc="16F642C4">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343634"/>
    <w:multiLevelType w:val="multilevel"/>
    <w:tmpl w:val="A9F22176"/>
    <w:lvl w:ilvl="0">
      <w:start w:val="1"/>
      <w:numFmt w:val="decimal"/>
      <w:lvlText w:val="%1."/>
      <w:lvlJc w:val="left"/>
      <w:pPr>
        <w:tabs>
          <w:tab w:val="num" w:pos="709"/>
        </w:tabs>
        <w:ind w:left="709" w:hanging="709"/>
      </w:pPr>
      <w:rPr>
        <w:rFonts w:ascii="Arial" w:hAnsi="Arial" w:cs="Arial" w:hint="default"/>
        <w:b/>
        <w:i w:val="0"/>
        <w:caps/>
        <w:sz w:val="20"/>
        <w:szCs w:val="20"/>
        <w:u w:val="none"/>
      </w:rPr>
    </w:lvl>
    <w:lvl w:ilvl="1">
      <w:start w:val="1"/>
      <w:numFmt w:val="decimal"/>
      <w:isLgl/>
      <w:lvlText w:val="%1.%2."/>
      <w:lvlJc w:val="left"/>
      <w:pPr>
        <w:tabs>
          <w:tab w:val="num" w:pos="1419"/>
        </w:tabs>
        <w:ind w:left="1419" w:hanging="709"/>
      </w:pPr>
      <w:rPr>
        <w:rFonts w:ascii="Arial" w:hAnsi="Arial" w:cs="Arial" w:hint="default"/>
        <w:b/>
        <w:i w:val="0"/>
        <w:sz w:val="20"/>
        <w:szCs w:val="20"/>
      </w:rPr>
    </w:lvl>
    <w:lvl w:ilvl="2">
      <w:start w:val="1"/>
      <w:numFmt w:val="decimal"/>
      <w:isLgl/>
      <w:lvlText w:val="%1.%2.%3."/>
      <w:lvlJc w:val="left"/>
      <w:pPr>
        <w:tabs>
          <w:tab w:val="num" w:pos="2126"/>
        </w:tabs>
        <w:ind w:left="2126" w:hanging="708"/>
      </w:pPr>
      <w:rPr>
        <w:rFonts w:ascii="Arial" w:hAnsi="Arial" w:cs="Arial" w:hint="default"/>
        <w:b/>
        <w:i w:val="0"/>
        <w:sz w:val="20"/>
        <w:szCs w:val="20"/>
      </w:rPr>
    </w:lvl>
    <w:lvl w:ilvl="3">
      <w:start w:val="1"/>
      <w:numFmt w:val="decimal"/>
      <w:isLgl/>
      <w:lvlText w:val="%1.%2.%3.%4"/>
      <w:lvlJc w:val="left"/>
      <w:pPr>
        <w:tabs>
          <w:tab w:val="num" w:pos="2128"/>
        </w:tabs>
        <w:ind w:left="2128" w:hanging="851"/>
      </w:pPr>
      <w:rPr>
        <w:rFonts w:ascii="Arial" w:hAnsi="Arial" w:cs="Arial" w:hint="default"/>
        <w:b/>
        <w:i/>
        <w:sz w:val="20"/>
        <w:szCs w:val="20"/>
      </w:rPr>
    </w:lvl>
    <w:lvl w:ilvl="4">
      <w:start w:val="1"/>
      <w:numFmt w:val="decimal"/>
      <w:isLgl/>
      <w:lvlText w:val="%1.%2.%3.%4.%5"/>
      <w:lvlJc w:val="left"/>
      <w:pPr>
        <w:tabs>
          <w:tab w:val="num" w:pos="3261"/>
        </w:tabs>
        <w:ind w:left="3261" w:hanging="992"/>
      </w:pPr>
      <w:rPr>
        <w:rFonts w:ascii="Arial" w:hAnsi="Arial" w:cs="Times New Roman" w:hint="default"/>
        <w:b/>
        <w:i w:val="0"/>
        <w:sz w:val="20"/>
        <w:szCs w:val="20"/>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4D335D64"/>
    <w:multiLevelType w:val="multilevel"/>
    <w:tmpl w:val="7D9C460C"/>
    <w:lvl w:ilvl="0">
      <w:start w:val="7"/>
      <w:numFmt w:val="decimal"/>
      <w:lvlText w:val="%1"/>
      <w:lvlJc w:val="left"/>
      <w:pPr>
        <w:ind w:left="444" w:hanging="444"/>
      </w:pPr>
      <w:rPr>
        <w:rFonts w:cs="Times New Roman" w:hint="default"/>
      </w:rPr>
    </w:lvl>
    <w:lvl w:ilvl="1">
      <w:start w:val="4"/>
      <w:numFmt w:val="decimal"/>
      <w:lvlText w:val="%1.%2"/>
      <w:lvlJc w:val="left"/>
      <w:pPr>
        <w:ind w:left="726" w:hanging="444"/>
      </w:pPr>
      <w:rPr>
        <w:rFonts w:cs="Times New Roman" w:hint="default"/>
      </w:rPr>
    </w:lvl>
    <w:lvl w:ilvl="2">
      <w:start w:val="1"/>
      <w:numFmt w:val="lowerLetter"/>
      <w:lvlText w:val="%3)"/>
      <w:lvlJc w:val="left"/>
      <w:pPr>
        <w:ind w:left="926" w:hanging="360"/>
      </w:pPr>
      <w:rPr>
        <w:color w:val="auto"/>
      </w:rPr>
    </w:lvl>
    <w:lvl w:ilvl="3">
      <w:start w:val="1"/>
      <w:numFmt w:val="decimal"/>
      <w:lvlText w:val="%1.%2.%3.%4"/>
      <w:lvlJc w:val="left"/>
      <w:pPr>
        <w:ind w:left="1566" w:hanging="720"/>
      </w:pPr>
      <w:rPr>
        <w:rFonts w:cs="Times New Roman" w:hint="default"/>
      </w:rPr>
    </w:lvl>
    <w:lvl w:ilvl="4">
      <w:start w:val="1"/>
      <w:numFmt w:val="decimal"/>
      <w:lvlText w:val="%1.%2.%3.%4.%5"/>
      <w:lvlJc w:val="left"/>
      <w:pPr>
        <w:ind w:left="2208" w:hanging="1080"/>
      </w:pPr>
      <w:rPr>
        <w:rFonts w:cs="Times New Roman" w:hint="default"/>
      </w:rPr>
    </w:lvl>
    <w:lvl w:ilvl="5">
      <w:start w:val="1"/>
      <w:numFmt w:val="decimal"/>
      <w:lvlText w:val="%1.%2.%3.%4.%5.%6"/>
      <w:lvlJc w:val="left"/>
      <w:pPr>
        <w:ind w:left="2490" w:hanging="1080"/>
      </w:pPr>
      <w:rPr>
        <w:rFonts w:cs="Times New Roman" w:hint="default"/>
      </w:rPr>
    </w:lvl>
    <w:lvl w:ilvl="6">
      <w:start w:val="1"/>
      <w:numFmt w:val="decimal"/>
      <w:lvlText w:val="%1.%2.%3.%4.%5.%6.%7"/>
      <w:lvlJc w:val="left"/>
      <w:pPr>
        <w:ind w:left="3132" w:hanging="1440"/>
      </w:pPr>
      <w:rPr>
        <w:rFonts w:cs="Times New Roman" w:hint="default"/>
      </w:rPr>
    </w:lvl>
    <w:lvl w:ilvl="7">
      <w:start w:val="1"/>
      <w:numFmt w:val="decimal"/>
      <w:lvlText w:val="%1.%2.%3.%4.%5.%6.%7.%8"/>
      <w:lvlJc w:val="left"/>
      <w:pPr>
        <w:ind w:left="3414" w:hanging="1440"/>
      </w:pPr>
      <w:rPr>
        <w:rFonts w:cs="Times New Roman" w:hint="default"/>
      </w:rPr>
    </w:lvl>
    <w:lvl w:ilvl="8">
      <w:start w:val="1"/>
      <w:numFmt w:val="decimal"/>
      <w:lvlText w:val="%1.%2.%3.%4.%5.%6.%7.%8.%9"/>
      <w:lvlJc w:val="left"/>
      <w:pPr>
        <w:ind w:left="4056" w:hanging="1800"/>
      </w:pPr>
      <w:rPr>
        <w:rFonts w:cs="Times New Roman" w:hint="default"/>
      </w:rPr>
    </w:lvl>
  </w:abstractNum>
  <w:abstractNum w:abstractNumId="41" w15:restartNumberingAfterBreak="0">
    <w:nsid w:val="4E6E12A2"/>
    <w:multiLevelType w:val="hybridMultilevel"/>
    <w:tmpl w:val="3986221E"/>
    <w:lvl w:ilvl="0" w:tplc="86781202">
      <w:start w:val="1"/>
      <w:numFmt w:val="lowerRoman"/>
      <w:lvlText w:val="(%1)"/>
      <w:lvlJc w:val="left"/>
      <w:pPr>
        <w:ind w:left="1286" w:hanging="720"/>
      </w:pPr>
      <w:rPr>
        <w:rFonts w:cs="Times New Roman" w:hint="default"/>
      </w:rPr>
    </w:lvl>
    <w:lvl w:ilvl="1" w:tplc="041B0019" w:tentative="1">
      <w:start w:val="1"/>
      <w:numFmt w:val="lowerLetter"/>
      <w:lvlText w:val="%2."/>
      <w:lvlJc w:val="left"/>
      <w:pPr>
        <w:ind w:left="1646" w:hanging="360"/>
      </w:pPr>
      <w:rPr>
        <w:rFonts w:cs="Times New Roman"/>
      </w:rPr>
    </w:lvl>
    <w:lvl w:ilvl="2" w:tplc="041B001B" w:tentative="1">
      <w:start w:val="1"/>
      <w:numFmt w:val="lowerRoman"/>
      <w:lvlText w:val="%3."/>
      <w:lvlJc w:val="right"/>
      <w:pPr>
        <w:ind w:left="2366" w:hanging="180"/>
      </w:pPr>
      <w:rPr>
        <w:rFonts w:cs="Times New Roman"/>
      </w:rPr>
    </w:lvl>
    <w:lvl w:ilvl="3" w:tplc="041B000F" w:tentative="1">
      <w:start w:val="1"/>
      <w:numFmt w:val="decimal"/>
      <w:lvlText w:val="%4."/>
      <w:lvlJc w:val="left"/>
      <w:pPr>
        <w:ind w:left="3086" w:hanging="360"/>
      </w:pPr>
      <w:rPr>
        <w:rFonts w:cs="Times New Roman"/>
      </w:rPr>
    </w:lvl>
    <w:lvl w:ilvl="4" w:tplc="041B0019" w:tentative="1">
      <w:start w:val="1"/>
      <w:numFmt w:val="lowerLetter"/>
      <w:lvlText w:val="%5."/>
      <w:lvlJc w:val="left"/>
      <w:pPr>
        <w:ind w:left="3806" w:hanging="360"/>
      </w:pPr>
      <w:rPr>
        <w:rFonts w:cs="Times New Roman"/>
      </w:rPr>
    </w:lvl>
    <w:lvl w:ilvl="5" w:tplc="041B001B" w:tentative="1">
      <w:start w:val="1"/>
      <w:numFmt w:val="lowerRoman"/>
      <w:lvlText w:val="%6."/>
      <w:lvlJc w:val="right"/>
      <w:pPr>
        <w:ind w:left="4526" w:hanging="180"/>
      </w:pPr>
      <w:rPr>
        <w:rFonts w:cs="Times New Roman"/>
      </w:rPr>
    </w:lvl>
    <w:lvl w:ilvl="6" w:tplc="041B000F" w:tentative="1">
      <w:start w:val="1"/>
      <w:numFmt w:val="decimal"/>
      <w:lvlText w:val="%7."/>
      <w:lvlJc w:val="left"/>
      <w:pPr>
        <w:ind w:left="5246" w:hanging="360"/>
      </w:pPr>
      <w:rPr>
        <w:rFonts w:cs="Times New Roman"/>
      </w:rPr>
    </w:lvl>
    <w:lvl w:ilvl="7" w:tplc="041B0019" w:tentative="1">
      <w:start w:val="1"/>
      <w:numFmt w:val="lowerLetter"/>
      <w:lvlText w:val="%8."/>
      <w:lvlJc w:val="left"/>
      <w:pPr>
        <w:ind w:left="5966" w:hanging="360"/>
      </w:pPr>
      <w:rPr>
        <w:rFonts w:cs="Times New Roman"/>
      </w:rPr>
    </w:lvl>
    <w:lvl w:ilvl="8" w:tplc="041B001B" w:tentative="1">
      <w:start w:val="1"/>
      <w:numFmt w:val="lowerRoman"/>
      <w:lvlText w:val="%9."/>
      <w:lvlJc w:val="right"/>
      <w:pPr>
        <w:ind w:left="6686" w:hanging="180"/>
      </w:pPr>
      <w:rPr>
        <w:rFonts w:cs="Times New Roman"/>
      </w:rPr>
    </w:lvl>
  </w:abstractNum>
  <w:abstractNum w:abstractNumId="42" w15:restartNumberingAfterBreak="0">
    <w:nsid w:val="4FB9266A"/>
    <w:multiLevelType w:val="hybridMultilevel"/>
    <w:tmpl w:val="F3D005FE"/>
    <w:lvl w:ilvl="0" w:tplc="39C6BB64">
      <w:start w:val="1"/>
      <w:numFmt w:val="lowerRoman"/>
      <w:lvlText w:val="%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52D173AB"/>
    <w:multiLevelType w:val="hybridMultilevel"/>
    <w:tmpl w:val="4A6A5D02"/>
    <w:lvl w:ilvl="0" w:tplc="041B000F">
      <w:start w:val="1"/>
      <w:numFmt w:val="decimal"/>
      <w:lvlText w:val="%1."/>
      <w:lvlJc w:val="left"/>
      <w:pPr>
        <w:ind w:left="720" w:hanging="360"/>
      </w:pPr>
      <w:rPr>
        <w:rFonts w:cs="Times New Roman"/>
      </w:rPr>
    </w:lvl>
    <w:lvl w:ilvl="1" w:tplc="2980764C">
      <w:start w:val="1"/>
      <w:numFmt w:val="decimal"/>
      <w:lvlText w:val="%2."/>
      <w:lvlJc w:val="left"/>
      <w:pPr>
        <w:ind w:left="1440" w:hanging="360"/>
      </w:pPr>
      <w:rPr>
        <w:rFonts w:cs="Times New Roman"/>
        <w:b w:val="0"/>
        <w:bCs w:val="0"/>
      </w:rPr>
    </w:lvl>
    <w:lvl w:ilvl="2" w:tplc="041B0017">
      <w:start w:val="1"/>
      <w:numFmt w:val="lowerLetter"/>
      <w:lvlText w:val="%3)"/>
      <w:lvlJc w:val="left"/>
      <w:pPr>
        <w:ind w:left="2160" w:hanging="180"/>
      </w:pPr>
      <w:rPr>
        <w:rFonts w:cs="Times New Roman"/>
      </w:rPr>
    </w:lvl>
    <w:lvl w:ilvl="3" w:tplc="A956DC2E">
      <w:start w:val="13"/>
      <w:numFmt w:val="bullet"/>
      <w:lvlText w:val="-"/>
      <w:lvlJc w:val="left"/>
      <w:pPr>
        <w:ind w:left="2880" w:hanging="360"/>
      </w:pPr>
      <w:rPr>
        <w:rFonts w:ascii="Arial" w:eastAsia="Times New Roman" w:hAnsi="Arial"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5B9124A0"/>
    <w:multiLevelType w:val="singleLevel"/>
    <w:tmpl w:val="B7E2F1CE"/>
    <w:lvl w:ilvl="0">
      <w:start w:val="1"/>
      <w:numFmt w:val="lowerLetter"/>
      <w:lvlText w:val="%1)"/>
      <w:legacy w:legacy="1" w:legacySpace="0" w:legacyIndent="566"/>
      <w:lvlJc w:val="left"/>
      <w:rPr>
        <w:rFonts w:ascii="Arial" w:hAnsi="Arial" w:cs="Arial" w:hint="default"/>
      </w:rPr>
    </w:lvl>
  </w:abstractNum>
  <w:abstractNum w:abstractNumId="45" w15:restartNumberingAfterBreak="0">
    <w:nsid w:val="5E7C7880"/>
    <w:multiLevelType w:val="hybridMultilevel"/>
    <w:tmpl w:val="9F3EA054"/>
    <w:lvl w:ilvl="0" w:tplc="4F5AB112">
      <w:start w:val="1"/>
      <w:numFmt w:val="lowerLetter"/>
      <w:lvlText w:val="%1)"/>
      <w:lvlJc w:val="left"/>
      <w:pPr>
        <w:ind w:left="926" w:hanging="360"/>
      </w:pPr>
      <w:rPr>
        <w:rFonts w:ascii="Arial" w:hAnsi="Arial" w:cs="Arial" w:hint="default"/>
        <w:b w:val="0"/>
        <w:bCs w:val="0"/>
      </w:rPr>
    </w:lvl>
    <w:lvl w:ilvl="1" w:tplc="041B0019" w:tentative="1">
      <w:start w:val="1"/>
      <w:numFmt w:val="lowerLetter"/>
      <w:lvlText w:val="%2."/>
      <w:lvlJc w:val="left"/>
      <w:pPr>
        <w:ind w:left="1646" w:hanging="360"/>
      </w:pPr>
      <w:rPr>
        <w:rFonts w:cs="Times New Roman"/>
      </w:rPr>
    </w:lvl>
    <w:lvl w:ilvl="2" w:tplc="041B001B" w:tentative="1">
      <w:start w:val="1"/>
      <w:numFmt w:val="lowerRoman"/>
      <w:lvlText w:val="%3."/>
      <w:lvlJc w:val="right"/>
      <w:pPr>
        <w:ind w:left="2366" w:hanging="180"/>
      </w:pPr>
      <w:rPr>
        <w:rFonts w:cs="Times New Roman"/>
      </w:rPr>
    </w:lvl>
    <w:lvl w:ilvl="3" w:tplc="041B000F" w:tentative="1">
      <w:start w:val="1"/>
      <w:numFmt w:val="decimal"/>
      <w:lvlText w:val="%4."/>
      <w:lvlJc w:val="left"/>
      <w:pPr>
        <w:ind w:left="3086" w:hanging="360"/>
      </w:pPr>
      <w:rPr>
        <w:rFonts w:cs="Times New Roman"/>
      </w:rPr>
    </w:lvl>
    <w:lvl w:ilvl="4" w:tplc="041B0019" w:tentative="1">
      <w:start w:val="1"/>
      <w:numFmt w:val="lowerLetter"/>
      <w:lvlText w:val="%5."/>
      <w:lvlJc w:val="left"/>
      <w:pPr>
        <w:ind w:left="3806" w:hanging="360"/>
      </w:pPr>
      <w:rPr>
        <w:rFonts w:cs="Times New Roman"/>
      </w:rPr>
    </w:lvl>
    <w:lvl w:ilvl="5" w:tplc="041B001B" w:tentative="1">
      <w:start w:val="1"/>
      <w:numFmt w:val="lowerRoman"/>
      <w:lvlText w:val="%6."/>
      <w:lvlJc w:val="right"/>
      <w:pPr>
        <w:ind w:left="4526" w:hanging="180"/>
      </w:pPr>
      <w:rPr>
        <w:rFonts w:cs="Times New Roman"/>
      </w:rPr>
    </w:lvl>
    <w:lvl w:ilvl="6" w:tplc="041B000F" w:tentative="1">
      <w:start w:val="1"/>
      <w:numFmt w:val="decimal"/>
      <w:lvlText w:val="%7."/>
      <w:lvlJc w:val="left"/>
      <w:pPr>
        <w:ind w:left="5246" w:hanging="360"/>
      </w:pPr>
      <w:rPr>
        <w:rFonts w:cs="Times New Roman"/>
      </w:rPr>
    </w:lvl>
    <w:lvl w:ilvl="7" w:tplc="041B0019" w:tentative="1">
      <w:start w:val="1"/>
      <w:numFmt w:val="lowerLetter"/>
      <w:lvlText w:val="%8."/>
      <w:lvlJc w:val="left"/>
      <w:pPr>
        <w:ind w:left="5966" w:hanging="360"/>
      </w:pPr>
      <w:rPr>
        <w:rFonts w:cs="Times New Roman"/>
      </w:rPr>
    </w:lvl>
    <w:lvl w:ilvl="8" w:tplc="041B001B" w:tentative="1">
      <w:start w:val="1"/>
      <w:numFmt w:val="lowerRoman"/>
      <w:lvlText w:val="%9."/>
      <w:lvlJc w:val="right"/>
      <w:pPr>
        <w:ind w:left="6686" w:hanging="180"/>
      </w:pPr>
      <w:rPr>
        <w:rFonts w:cs="Times New Roman"/>
      </w:rPr>
    </w:lvl>
  </w:abstractNum>
  <w:abstractNum w:abstractNumId="46" w15:restartNumberingAfterBreak="0">
    <w:nsid w:val="5EBA421D"/>
    <w:multiLevelType w:val="hybridMultilevel"/>
    <w:tmpl w:val="1CD6B344"/>
    <w:lvl w:ilvl="0" w:tplc="041B0017">
      <w:start w:val="1"/>
      <w:numFmt w:val="lowerLetter"/>
      <w:lvlText w:val="%1)"/>
      <w:lvlJc w:val="left"/>
      <w:pPr>
        <w:ind w:left="2171" w:hanging="360"/>
      </w:pPr>
    </w:lvl>
    <w:lvl w:ilvl="1" w:tplc="041B0019" w:tentative="1">
      <w:start w:val="1"/>
      <w:numFmt w:val="lowerLetter"/>
      <w:lvlText w:val="%2."/>
      <w:lvlJc w:val="left"/>
      <w:pPr>
        <w:ind w:left="2891" w:hanging="360"/>
      </w:pPr>
    </w:lvl>
    <w:lvl w:ilvl="2" w:tplc="041B001B" w:tentative="1">
      <w:start w:val="1"/>
      <w:numFmt w:val="lowerRoman"/>
      <w:lvlText w:val="%3."/>
      <w:lvlJc w:val="right"/>
      <w:pPr>
        <w:ind w:left="3611" w:hanging="180"/>
      </w:pPr>
    </w:lvl>
    <w:lvl w:ilvl="3" w:tplc="041B000F" w:tentative="1">
      <w:start w:val="1"/>
      <w:numFmt w:val="decimal"/>
      <w:lvlText w:val="%4."/>
      <w:lvlJc w:val="left"/>
      <w:pPr>
        <w:ind w:left="4331" w:hanging="360"/>
      </w:pPr>
    </w:lvl>
    <w:lvl w:ilvl="4" w:tplc="041B0019" w:tentative="1">
      <w:start w:val="1"/>
      <w:numFmt w:val="lowerLetter"/>
      <w:lvlText w:val="%5."/>
      <w:lvlJc w:val="left"/>
      <w:pPr>
        <w:ind w:left="5051" w:hanging="360"/>
      </w:pPr>
    </w:lvl>
    <w:lvl w:ilvl="5" w:tplc="041B001B" w:tentative="1">
      <w:start w:val="1"/>
      <w:numFmt w:val="lowerRoman"/>
      <w:lvlText w:val="%6."/>
      <w:lvlJc w:val="right"/>
      <w:pPr>
        <w:ind w:left="5771" w:hanging="180"/>
      </w:pPr>
    </w:lvl>
    <w:lvl w:ilvl="6" w:tplc="041B000F" w:tentative="1">
      <w:start w:val="1"/>
      <w:numFmt w:val="decimal"/>
      <w:lvlText w:val="%7."/>
      <w:lvlJc w:val="left"/>
      <w:pPr>
        <w:ind w:left="6491" w:hanging="360"/>
      </w:pPr>
    </w:lvl>
    <w:lvl w:ilvl="7" w:tplc="041B0019" w:tentative="1">
      <w:start w:val="1"/>
      <w:numFmt w:val="lowerLetter"/>
      <w:lvlText w:val="%8."/>
      <w:lvlJc w:val="left"/>
      <w:pPr>
        <w:ind w:left="7211" w:hanging="360"/>
      </w:pPr>
    </w:lvl>
    <w:lvl w:ilvl="8" w:tplc="041B001B" w:tentative="1">
      <w:start w:val="1"/>
      <w:numFmt w:val="lowerRoman"/>
      <w:lvlText w:val="%9."/>
      <w:lvlJc w:val="right"/>
      <w:pPr>
        <w:ind w:left="7931" w:hanging="180"/>
      </w:pPr>
    </w:lvl>
  </w:abstractNum>
  <w:abstractNum w:abstractNumId="47" w15:restartNumberingAfterBreak="0">
    <w:nsid w:val="62437555"/>
    <w:multiLevelType w:val="hybridMultilevel"/>
    <w:tmpl w:val="7B782BA6"/>
    <w:lvl w:ilvl="0" w:tplc="041B0017">
      <w:start w:val="1"/>
      <w:numFmt w:val="lowerLetter"/>
      <w:lvlText w:val="%1)"/>
      <w:lvlJc w:val="left"/>
      <w:pPr>
        <w:ind w:left="1811"/>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7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6395816"/>
    <w:multiLevelType w:val="hybridMultilevel"/>
    <w:tmpl w:val="12D26E1C"/>
    <w:lvl w:ilvl="0" w:tplc="68D65DAE">
      <w:start w:val="1"/>
      <w:numFmt w:val="decimal"/>
      <w:lvlText w:val="2.%1"/>
      <w:lvlJc w:val="left"/>
      <w:pPr>
        <w:ind w:left="720" w:hanging="360"/>
      </w:pPr>
      <w:rPr>
        <w:rFonts w:ascii="Inter" w:hAnsi="Inter"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876529B"/>
    <w:multiLevelType w:val="singleLevel"/>
    <w:tmpl w:val="7B18C230"/>
    <w:lvl w:ilvl="0">
      <w:start w:val="1"/>
      <w:numFmt w:val="decimal"/>
      <w:lvlText w:val="11.3.%1"/>
      <w:lvlJc w:val="left"/>
      <w:rPr>
        <w:rFonts w:ascii="Arial" w:hAnsi="Arial" w:cs="Arial" w:hint="default"/>
      </w:rPr>
    </w:lvl>
  </w:abstractNum>
  <w:abstractNum w:abstractNumId="50" w15:restartNumberingAfterBreak="0">
    <w:nsid w:val="69DD0505"/>
    <w:multiLevelType w:val="singleLevel"/>
    <w:tmpl w:val="B7E2F1CE"/>
    <w:lvl w:ilvl="0">
      <w:start w:val="1"/>
      <w:numFmt w:val="lowerLetter"/>
      <w:lvlText w:val="%1)"/>
      <w:legacy w:legacy="1" w:legacySpace="0" w:legacyIndent="566"/>
      <w:lvlJc w:val="left"/>
      <w:rPr>
        <w:rFonts w:ascii="Arial" w:hAnsi="Arial" w:cs="Arial" w:hint="default"/>
      </w:rPr>
    </w:lvl>
  </w:abstractNum>
  <w:abstractNum w:abstractNumId="51" w15:restartNumberingAfterBreak="0">
    <w:nsid w:val="6C84484B"/>
    <w:multiLevelType w:val="hybridMultilevel"/>
    <w:tmpl w:val="43662EB6"/>
    <w:lvl w:ilvl="0" w:tplc="BA4A2FEE">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2" w15:restartNumberingAfterBreak="0">
    <w:nsid w:val="6F450992"/>
    <w:multiLevelType w:val="hybridMultilevel"/>
    <w:tmpl w:val="8AAC8A12"/>
    <w:lvl w:ilvl="0" w:tplc="041B0017">
      <w:start w:val="1"/>
      <w:numFmt w:val="lowerLetter"/>
      <w:lvlText w:val="%1)"/>
      <w:lvlJc w:val="left"/>
      <w:pPr>
        <w:ind w:left="1854" w:hanging="360"/>
      </w:pPr>
      <w:rPr>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3" w15:restartNumberingAfterBreak="0">
    <w:nsid w:val="71215275"/>
    <w:multiLevelType w:val="hybridMultilevel"/>
    <w:tmpl w:val="B016BEFE"/>
    <w:lvl w:ilvl="0" w:tplc="B4FA907C">
      <w:start w:val="1"/>
      <w:numFmt w:val="lowerLetter"/>
      <w:lvlText w:val="%1)"/>
      <w:lvlJc w:val="left"/>
      <w:pPr>
        <w:ind w:left="2171" w:hanging="360"/>
      </w:pPr>
      <w:rPr>
        <w:color w:val="auto"/>
      </w:rPr>
    </w:lvl>
    <w:lvl w:ilvl="1" w:tplc="041B0019" w:tentative="1">
      <w:start w:val="1"/>
      <w:numFmt w:val="lowerLetter"/>
      <w:lvlText w:val="%2."/>
      <w:lvlJc w:val="left"/>
      <w:pPr>
        <w:ind w:left="2891" w:hanging="360"/>
      </w:pPr>
    </w:lvl>
    <w:lvl w:ilvl="2" w:tplc="041B001B" w:tentative="1">
      <w:start w:val="1"/>
      <w:numFmt w:val="lowerRoman"/>
      <w:lvlText w:val="%3."/>
      <w:lvlJc w:val="right"/>
      <w:pPr>
        <w:ind w:left="3611" w:hanging="180"/>
      </w:pPr>
    </w:lvl>
    <w:lvl w:ilvl="3" w:tplc="041B000F" w:tentative="1">
      <w:start w:val="1"/>
      <w:numFmt w:val="decimal"/>
      <w:lvlText w:val="%4."/>
      <w:lvlJc w:val="left"/>
      <w:pPr>
        <w:ind w:left="4331" w:hanging="360"/>
      </w:pPr>
    </w:lvl>
    <w:lvl w:ilvl="4" w:tplc="041B0019" w:tentative="1">
      <w:start w:val="1"/>
      <w:numFmt w:val="lowerLetter"/>
      <w:lvlText w:val="%5."/>
      <w:lvlJc w:val="left"/>
      <w:pPr>
        <w:ind w:left="5051" w:hanging="360"/>
      </w:pPr>
    </w:lvl>
    <w:lvl w:ilvl="5" w:tplc="041B001B" w:tentative="1">
      <w:start w:val="1"/>
      <w:numFmt w:val="lowerRoman"/>
      <w:lvlText w:val="%6."/>
      <w:lvlJc w:val="right"/>
      <w:pPr>
        <w:ind w:left="5771" w:hanging="180"/>
      </w:pPr>
    </w:lvl>
    <w:lvl w:ilvl="6" w:tplc="041B000F" w:tentative="1">
      <w:start w:val="1"/>
      <w:numFmt w:val="decimal"/>
      <w:lvlText w:val="%7."/>
      <w:lvlJc w:val="left"/>
      <w:pPr>
        <w:ind w:left="6491" w:hanging="360"/>
      </w:pPr>
    </w:lvl>
    <w:lvl w:ilvl="7" w:tplc="041B0019" w:tentative="1">
      <w:start w:val="1"/>
      <w:numFmt w:val="lowerLetter"/>
      <w:lvlText w:val="%8."/>
      <w:lvlJc w:val="left"/>
      <w:pPr>
        <w:ind w:left="7211" w:hanging="360"/>
      </w:pPr>
    </w:lvl>
    <w:lvl w:ilvl="8" w:tplc="041B001B" w:tentative="1">
      <w:start w:val="1"/>
      <w:numFmt w:val="lowerRoman"/>
      <w:lvlText w:val="%9."/>
      <w:lvlJc w:val="right"/>
      <w:pPr>
        <w:ind w:left="7931" w:hanging="180"/>
      </w:pPr>
    </w:lvl>
  </w:abstractNum>
  <w:abstractNum w:abstractNumId="54" w15:restartNumberingAfterBreak="0">
    <w:nsid w:val="743C7BF1"/>
    <w:multiLevelType w:val="hybridMultilevel"/>
    <w:tmpl w:val="4C723D7C"/>
    <w:lvl w:ilvl="0" w:tplc="2E68B790">
      <w:start w:val="1"/>
      <w:numFmt w:val="decimal"/>
      <w:lvlText w:val="6.%1"/>
      <w:lvlJc w:val="left"/>
      <w:pPr>
        <w:ind w:left="720" w:hanging="360"/>
      </w:pPr>
      <w:rPr>
        <w:rFonts w:ascii="Inter" w:hAnsi="Inter" w:cs="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762A7CE5"/>
    <w:multiLevelType w:val="hybridMultilevel"/>
    <w:tmpl w:val="7C1CA8A8"/>
    <w:lvl w:ilvl="0" w:tplc="C072635C">
      <w:start w:val="1"/>
      <w:numFmt w:val="decimal"/>
      <w:lvlText w:val="%1."/>
      <w:lvlJc w:val="left"/>
      <w:pPr>
        <w:ind w:left="720" w:hanging="360"/>
      </w:pPr>
      <w:rPr>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839676E"/>
    <w:multiLevelType w:val="hybridMultilevel"/>
    <w:tmpl w:val="66121C3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78C85728"/>
    <w:multiLevelType w:val="hybridMultilevel"/>
    <w:tmpl w:val="50007C86"/>
    <w:lvl w:ilvl="0" w:tplc="49BACEA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794057F2"/>
    <w:multiLevelType w:val="hybridMultilevel"/>
    <w:tmpl w:val="3DE25E48"/>
    <w:lvl w:ilvl="0" w:tplc="76783484">
      <w:start w:val="1"/>
      <w:numFmt w:val="decimal"/>
      <w:lvlText w:val="6.1.%1"/>
      <w:lvlJc w:val="left"/>
      <w:pPr>
        <w:ind w:left="1284" w:hanging="360"/>
      </w:pPr>
      <w:rPr>
        <w:rFonts w:ascii="Arial" w:hAnsi="Arial" w:cs="Arial" w:hint="default"/>
        <w:b w:val="0"/>
        <w:bCs w:val="0"/>
      </w:rPr>
    </w:lvl>
    <w:lvl w:ilvl="1" w:tplc="041B0019" w:tentative="1">
      <w:start w:val="1"/>
      <w:numFmt w:val="lowerLetter"/>
      <w:lvlText w:val="%2."/>
      <w:lvlJc w:val="left"/>
      <w:pPr>
        <w:ind w:left="2004" w:hanging="360"/>
      </w:pPr>
      <w:rPr>
        <w:rFonts w:cs="Times New Roman"/>
      </w:rPr>
    </w:lvl>
    <w:lvl w:ilvl="2" w:tplc="041B001B" w:tentative="1">
      <w:start w:val="1"/>
      <w:numFmt w:val="lowerRoman"/>
      <w:lvlText w:val="%3."/>
      <w:lvlJc w:val="right"/>
      <w:pPr>
        <w:ind w:left="2724" w:hanging="180"/>
      </w:pPr>
      <w:rPr>
        <w:rFonts w:cs="Times New Roman"/>
      </w:rPr>
    </w:lvl>
    <w:lvl w:ilvl="3" w:tplc="041B000F" w:tentative="1">
      <w:start w:val="1"/>
      <w:numFmt w:val="decimal"/>
      <w:lvlText w:val="%4."/>
      <w:lvlJc w:val="left"/>
      <w:pPr>
        <w:ind w:left="3444" w:hanging="360"/>
      </w:pPr>
      <w:rPr>
        <w:rFonts w:cs="Times New Roman"/>
      </w:rPr>
    </w:lvl>
    <w:lvl w:ilvl="4" w:tplc="041B0019" w:tentative="1">
      <w:start w:val="1"/>
      <w:numFmt w:val="lowerLetter"/>
      <w:lvlText w:val="%5."/>
      <w:lvlJc w:val="left"/>
      <w:pPr>
        <w:ind w:left="4164" w:hanging="360"/>
      </w:pPr>
      <w:rPr>
        <w:rFonts w:cs="Times New Roman"/>
      </w:rPr>
    </w:lvl>
    <w:lvl w:ilvl="5" w:tplc="041B001B" w:tentative="1">
      <w:start w:val="1"/>
      <w:numFmt w:val="lowerRoman"/>
      <w:lvlText w:val="%6."/>
      <w:lvlJc w:val="right"/>
      <w:pPr>
        <w:ind w:left="4884" w:hanging="180"/>
      </w:pPr>
      <w:rPr>
        <w:rFonts w:cs="Times New Roman"/>
      </w:rPr>
    </w:lvl>
    <w:lvl w:ilvl="6" w:tplc="041B000F" w:tentative="1">
      <w:start w:val="1"/>
      <w:numFmt w:val="decimal"/>
      <w:lvlText w:val="%7."/>
      <w:lvlJc w:val="left"/>
      <w:pPr>
        <w:ind w:left="5604" w:hanging="360"/>
      </w:pPr>
      <w:rPr>
        <w:rFonts w:cs="Times New Roman"/>
      </w:rPr>
    </w:lvl>
    <w:lvl w:ilvl="7" w:tplc="041B0019" w:tentative="1">
      <w:start w:val="1"/>
      <w:numFmt w:val="lowerLetter"/>
      <w:lvlText w:val="%8."/>
      <w:lvlJc w:val="left"/>
      <w:pPr>
        <w:ind w:left="6324" w:hanging="360"/>
      </w:pPr>
      <w:rPr>
        <w:rFonts w:cs="Times New Roman"/>
      </w:rPr>
    </w:lvl>
    <w:lvl w:ilvl="8" w:tplc="041B001B" w:tentative="1">
      <w:start w:val="1"/>
      <w:numFmt w:val="lowerRoman"/>
      <w:lvlText w:val="%9."/>
      <w:lvlJc w:val="right"/>
      <w:pPr>
        <w:ind w:left="7044" w:hanging="180"/>
      </w:pPr>
      <w:rPr>
        <w:rFonts w:cs="Times New Roman"/>
      </w:rPr>
    </w:lvl>
  </w:abstractNum>
  <w:abstractNum w:abstractNumId="59" w15:restartNumberingAfterBreak="0">
    <w:nsid w:val="796A3C37"/>
    <w:multiLevelType w:val="hybridMultilevel"/>
    <w:tmpl w:val="75BE6DCC"/>
    <w:lvl w:ilvl="0" w:tplc="041B0017">
      <w:start w:val="1"/>
      <w:numFmt w:val="lowerLetter"/>
      <w:lvlText w:val="%1)"/>
      <w:lvlJc w:val="left"/>
      <w:pPr>
        <w:ind w:left="1286" w:hanging="360"/>
      </w:pPr>
      <w:rPr>
        <w:rFonts w:hint="default"/>
      </w:rPr>
    </w:lvl>
    <w:lvl w:ilvl="1" w:tplc="041B0019" w:tentative="1">
      <w:start w:val="1"/>
      <w:numFmt w:val="lowerLetter"/>
      <w:lvlText w:val="%2."/>
      <w:lvlJc w:val="left"/>
      <w:pPr>
        <w:ind w:left="2006" w:hanging="360"/>
      </w:pPr>
      <w:rPr>
        <w:rFonts w:cs="Times New Roman"/>
      </w:rPr>
    </w:lvl>
    <w:lvl w:ilvl="2" w:tplc="041B001B" w:tentative="1">
      <w:start w:val="1"/>
      <w:numFmt w:val="lowerRoman"/>
      <w:lvlText w:val="%3."/>
      <w:lvlJc w:val="right"/>
      <w:pPr>
        <w:ind w:left="2726" w:hanging="180"/>
      </w:pPr>
      <w:rPr>
        <w:rFonts w:cs="Times New Roman"/>
      </w:rPr>
    </w:lvl>
    <w:lvl w:ilvl="3" w:tplc="041B000F" w:tentative="1">
      <w:start w:val="1"/>
      <w:numFmt w:val="decimal"/>
      <w:lvlText w:val="%4."/>
      <w:lvlJc w:val="left"/>
      <w:pPr>
        <w:ind w:left="3446" w:hanging="360"/>
      </w:pPr>
      <w:rPr>
        <w:rFonts w:cs="Times New Roman"/>
      </w:rPr>
    </w:lvl>
    <w:lvl w:ilvl="4" w:tplc="041B0019" w:tentative="1">
      <w:start w:val="1"/>
      <w:numFmt w:val="lowerLetter"/>
      <w:lvlText w:val="%5."/>
      <w:lvlJc w:val="left"/>
      <w:pPr>
        <w:ind w:left="4166" w:hanging="360"/>
      </w:pPr>
      <w:rPr>
        <w:rFonts w:cs="Times New Roman"/>
      </w:rPr>
    </w:lvl>
    <w:lvl w:ilvl="5" w:tplc="041B001B" w:tentative="1">
      <w:start w:val="1"/>
      <w:numFmt w:val="lowerRoman"/>
      <w:lvlText w:val="%6."/>
      <w:lvlJc w:val="right"/>
      <w:pPr>
        <w:ind w:left="4886" w:hanging="180"/>
      </w:pPr>
      <w:rPr>
        <w:rFonts w:cs="Times New Roman"/>
      </w:rPr>
    </w:lvl>
    <w:lvl w:ilvl="6" w:tplc="041B000F" w:tentative="1">
      <w:start w:val="1"/>
      <w:numFmt w:val="decimal"/>
      <w:lvlText w:val="%7."/>
      <w:lvlJc w:val="left"/>
      <w:pPr>
        <w:ind w:left="5606" w:hanging="360"/>
      </w:pPr>
      <w:rPr>
        <w:rFonts w:cs="Times New Roman"/>
      </w:rPr>
    </w:lvl>
    <w:lvl w:ilvl="7" w:tplc="041B0019" w:tentative="1">
      <w:start w:val="1"/>
      <w:numFmt w:val="lowerLetter"/>
      <w:lvlText w:val="%8."/>
      <w:lvlJc w:val="left"/>
      <w:pPr>
        <w:ind w:left="6326" w:hanging="360"/>
      </w:pPr>
      <w:rPr>
        <w:rFonts w:cs="Times New Roman"/>
      </w:rPr>
    </w:lvl>
    <w:lvl w:ilvl="8" w:tplc="041B001B" w:tentative="1">
      <w:start w:val="1"/>
      <w:numFmt w:val="lowerRoman"/>
      <w:lvlText w:val="%9."/>
      <w:lvlJc w:val="right"/>
      <w:pPr>
        <w:ind w:left="7046" w:hanging="180"/>
      </w:pPr>
      <w:rPr>
        <w:rFonts w:cs="Times New Roman"/>
      </w:rPr>
    </w:lvl>
  </w:abstractNum>
  <w:abstractNum w:abstractNumId="60" w15:restartNumberingAfterBreak="0">
    <w:nsid w:val="7A61316B"/>
    <w:multiLevelType w:val="multilevel"/>
    <w:tmpl w:val="2FD43778"/>
    <w:lvl w:ilvl="0">
      <w:start w:val="7"/>
      <w:numFmt w:val="decimal"/>
      <w:lvlText w:val="%1"/>
      <w:lvlJc w:val="left"/>
      <w:pPr>
        <w:ind w:left="444" w:hanging="444"/>
      </w:pPr>
      <w:rPr>
        <w:rFonts w:cs="Times New Roman" w:hint="default"/>
      </w:rPr>
    </w:lvl>
    <w:lvl w:ilvl="1">
      <w:start w:val="4"/>
      <w:numFmt w:val="decimal"/>
      <w:lvlText w:val="%1.%2"/>
      <w:lvlJc w:val="left"/>
      <w:pPr>
        <w:ind w:left="726" w:hanging="444"/>
      </w:pPr>
      <w:rPr>
        <w:rFonts w:cs="Times New Roman" w:hint="default"/>
      </w:rPr>
    </w:lvl>
    <w:lvl w:ilvl="2">
      <w:start w:val="1"/>
      <w:numFmt w:val="decimal"/>
      <w:lvlText w:val="7.4.%3"/>
      <w:lvlJc w:val="left"/>
      <w:pPr>
        <w:ind w:left="1284" w:hanging="720"/>
      </w:pPr>
      <w:rPr>
        <w:rFonts w:ascii="Arial" w:hAnsi="Arial" w:cs="Arial" w:hint="default"/>
      </w:rPr>
    </w:lvl>
    <w:lvl w:ilvl="3">
      <w:start w:val="1"/>
      <w:numFmt w:val="decimal"/>
      <w:lvlText w:val="%1.%2.%3.%4"/>
      <w:lvlJc w:val="left"/>
      <w:pPr>
        <w:ind w:left="1566" w:hanging="720"/>
      </w:pPr>
      <w:rPr>
        <w:rFonts w:cs="Times New Roman" w:hint="default"/>
      </w:rPr>
    </w:lvl>
    <w:lvl w:ilvl="4">
      <w:start w:val="1"/>
      <w:numFmt w:val="decimal"/>
      <w:lvlText w:val="%1.%2.%3.%4.%5"/>
      <w:lvlJc w:val="left"/>
      <w:pPr>
        <w:ind w:left="2208" w:hanging="1080"/>
      </w:pPr>
      <w:rPr>
        <w:rFonts w:cs="Times New Roman" w:hint="default"/>
      </w:rPr>
    </w:lvl>
    <w:lvl w:ilvl="5">
      <w:start w:val="1"/>
      <w:numFmt w:val="decimal"/>
      <w:lvlText w:val="%1.%2.%3.%4.%5.%6"/>
      <w:lvlJc w:val="left"/>
      <w:pPr>
        <w:ind w:left="2490" w:hanging="1080"/>
      </w:pPr>
      <w:rPr>
        <w:rFonts w:cs="Times New Roman" w:hint="default"/>
      </w:rPr>
    </w:lvl>
    <w:lvl w:ilvl="6">
      <w:start w:val="1"/>
      <w:numFmt w:val="decimal"/>
      <w:lvlText w:val="%1.%2.%3.%4.%5.%6.%7"/>
      <w:lvlJc w:val="left"/>
      <w:pPr>
        <w:ind w:left="3132" w:hanging="1440"/>
      </w:pPr>
      <w:rPr>
        <w:rFonts w:cs="Times New Roman" w:hint="default"/>
      </w:rPr>
    </w:lvl>
    <w:lvl w:ilvl="7">
      <w:start w:val="1"/>
      <w:numFmt w:val="decimal"/>
      <w:lvlText w:val="%1.%2.%3.%4.%5.%6.%7.%8"/>
      <w:lvlJc w:val="left"/>
      <w:pPr>
        <w:ind w:left="3414" w:hanging="1440"/>
      </w:pPr>
      <w:rPr>
        <w:rFonts w:cs="Times New Roman" w:hint="default"/>
      </w:rPr>
    </w:lvl>
    <w:lvl w:ilvl="8">
      <w:start w:val="1"/>
      <w:numFmt w:val="decimal"/>
      <w:lvlText w:val="%1.%2.%3.%4.%5.%6.%7.%8.%9"/>
      <w:lvlJc w:val="left"/>
      <w:pPr>
        <w:ind w:left="4056" w:hanging="1800"/>
      </w:pPr>
      <w:rPr>
        <w:rFonts w:cs="Times New Roman" w:hint="default"/>
      </w:rPr>
    </w:lvl>
  </w:abstractNum>
  <w:abstractNum w:abstractNumId="61" w15:restartNumberingAfterBreak="0">
    <w:nsid w:val="7B15818B"/>
    <w:multiLevelType w:val="hybridMultilevel"/>
    <w:tmpl w:val="5978B2E2"/>
    <w:lvl w:ilvl="0" w:tplc="3C9C9F5A">
      <w:start w:val="1"/>
      <w:numFmt w:val="decimal"/>
      <w:lvlText w:val="8.%1"/>
      <w:lvlJc w:val="left"/>
      <w:pPr>
        <w:ind w:left="720" w:hanging="360"/>
      </w:pPr>
    </w:lvl>
    <w:lvl w:ilvl="1" w:tplc="EA76634C">
      <w:start w:val="1"/>
      <w:numFmt w:val="lowerLetter"/>
      <w:lvlText w:val="%2."/>
      <w:lvlJc w:val="left"/>
      <w:pPr>
        <w:ind w:left="1440" w:hanging="360"/>
      </w:pPr>
    </w:lvl>
    <w:lvl w:ilvl="2" w:tplc="E9261D74">
      <w:start w:val="1"/>
      <w:numFmt w:val="lowerRoman"/>
      <w:lvlText w:val="%3."/>
      <w:lvlJc w:val="right"/>
      <w:pPr>
        <w:ind w:left="2160" w:hanging="180"/>
      </w:pPr>
    </w:lvl>
    <w:lvl w:ilvl="3" w:tplc="3BA6ADF2">
      <w:start w:val="1"/>
      <w:numFmt w:val="decimal"/>
      <w:lvlText w:val="%4."/>
      <w:lvlJc w:val="left"/>
      <w:pPr>
        <w:ind w:left="2880" w:hanging="360"/>
      </w:pPr>
    </w:lvl>
    <w:lvl w:ilvl="4" w:tplc="93349656">
      <w:start w:val="1"/>
      <w:numFmt w:val="lowerLetter"/>
      <w:lvlText w:val="%5."/>
      <w:lvlJc w:val="left"/>
      <w:pPr>
        <w:ind w:left="3600" w:hanging="360"/>
      </w:pPr>
    </w:lvl>
    <w:lvl w:ilvl="5" w:tplc="0DB2D316">
      <w:start w:val="1"/>
      <w:numFmt w:val="lowerRoman"/>
      <w:lvlText w:val="%6."/>
      <w:lvlJc w:val="right"/>
      <w:pPr>
        <w:ind w:left="4320" w:hanging="180"/>
      </w:pPr>
    </w:lvl>
    <w:lvl w:ilvl="6" w:tplc="B0843486">
      <w:start w:val="1"/>
      <w:numFmt w:val="decimal"/>
      <w:lvlText w:val="%7."/>
      <w:lvlJc w:val="left"/>
      <w:pPr>
        <w:ind w:left="5040" w:hanging="360"/>
      </w:pPr>
    </w:lvl>
    <w:lvl w:ilvl="7" w:tplc="71E49450">
      <w:start w:val="1"/>
      <w:numFmt w:val="lowerLetter"/>
      <w:lvlText w:val="%8."/>
      <w:lvlJc w:val="left"/>
      <w:pPr>
        <w:ind w:left="5760" w:hanging="360"/>
      </w:pPr>
    </w:lvl>
    <w:lvl w:ilvl="8" w:tplc="665EA0EC">
      <w:start w:val="1"/>
      <w:numFmt w:val="lowerRoman"/>
      <w:lvlText w:val="%9."/>
      <w:lvlJc w:val="right"/>
      <w:pPr>
        <w:ind w:left="6480" w:hanging="180"/>
      </w:pPr>
    </w:lvl>
  </w:abstractNum>
  <w:abstractNum w:abstractNumId="62" w15:restartNumberingAfterBreak="0">
    <w:nsid w:val="7B1B1B33"/>
    <w:multiLevelType w:val="hybridMultilevel"/>
    <w:tmpl w:val="6A2CAF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E0301B6"/>
    <w:multiLevelType w:val="hybridMultilevel"/>
    <w:tmpl w:val="C58AB42C"/>
    <w:lvl w:ilvl="0" w:tplc="6FC8D2D4">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4" w15:restartNumberingAfterBreak="0">
    <w:nsid w:val="7F7749B1"/>
    <w:multiLevelType w:val="singleLevel"/>
    <w:tmpl w:val="605C1186"/>
    <w:lvl w:ilvl="0">
      <w:start w:val="2"/>
      <w:numFmt w:val="decimal"/>
      <w:lvlText w:val="3.%1"/>
      <w:legacy w:legacy="1" w:legacySpace="0" w:legacyIndent="566"/>
      <w:lvlJc w:val="left"/>
      <w:rPr>
        <w:rFonts w:ascii="Inter" w:hAnsi="Inter" w:cs="Arial" w:hint="default"/>
      </w:rPr>
    </w:lvl>
  </w:abstractNum>
  <w:num w:numId="1" w16cid:durableId="1871868654">
    <w:abstractNumId w:val="61"/>
  </w:num>
  <w:num w:numId="2" w16cid:durableId="564947478">
    <w:abstractNumId w:val="14"/>
  </w:num>
  <w:num w:numId="3" w16cid:durableId="315912781">
    <w:abstractNumId w:val="21"/>
  </w:num>
  <w:num w:numId="4" w16cid:durableId="989139851">
    <w:abstractNumId w:val="28"/>
  </w:num>
  <w:num w:numId="5" w16cid:durableId="1987708043">
    <w:abstractNumId w:val="64"/>
  </w:num>
  <w:num w:numId="6" w16cid:durableId="1946771819">
    <w:abstractNumId w:val="27"/>
  </w:num>
  <w:num w:numId="7" w16cid:durableId="539050960">
    <w:abstractNumId w:val="6"/>
  </w:num>
  <w:num w:numId="8" w16cid:durableId="984624801">
    <w:abstractNumId w:val="36"/>
  </w:num>
  <w:num w:numId="9" w16cid:durableId="250435440">
    <w:abstractNumId w:val="3"/>
  </w:num>
  <w:num w:numId="10" w16cid:durableId="884488475">
    <w:abstractNumId w:val="0"/>
  </w:num>
  <w:num w:numId="11" w16cid:durableId="81878490">
    <w:abstractNumId w:val="15"/>
  </w:num>
  <w:num w:numId="12" w16cid:durableId="1155683676">
    <w:abstractNumId w:val="49"/>
  </w:num>
  <w:num w:numId="13" w16cid:durableId="2074307645">
    <w:abstractNumId w:val="8"/>
  </w:num>
  <w:num w:numId="14" w16cid:durableId="935408569">
    <w:abstractNumId w:val="20"/>
  </w:num>
  <w:num w:numId="15" w16cid:durableId="1969897740">
    <w:abstractNumId w:val="31"/>
  </w:num>
  <w:num w:numId="16" w16cid:durableId="417672786">
    <w:abstractNumId w:val="31"/>
    <w:lvlOverride w:ilvl="0">
      <w:lvl w:ilvl="0">
        <w:start w:val="1"/>
        <w:numFmt w:val="lowerLetter"/>
        <w:lvlText w:val="%1)"/>
        <w:legacy w:legacy="1" w:legacySpace="0" w:legacyIndent="567"/>
        <w:lvlJc w:val="left"/>
        <w:rPr>
          <w:rFonts w:ascii="Arial" w:hAnsi="Arial" w:cs="Arial" w:hint="default"/>
        </w:rPr>
      </w:lvl>
    </w:lvlOverride>
  </w:num>
  <w:num w:numId="17" w16cid:durableId="758646993">
    <w:abstractNumId w:val="44"/>
  </w:num>
  <w:num w:numId="18" w16cid:durableId="1573153244">
    <w:abstractNumId w:val="44"/>
    <w:lvlOverride w:ilvl="0">
      <w:lvl w:ilvl="0">
        <w:start w:val="1"/>
        <w:numFmt w:val="lowerLetter"/>
        <w:lvlText w:val="%1)"/>
        <w:legacy w:legacy="1" w:legacySpace="0" w:legacyIndent="567"/>
        <w:lvlJc w:val="left"/>
        <w:rPr>
          <w:rFonts w:ascii="Arial" w:hAnsi="Arial" w:cs="Arial" w:hint="default"/>
        </w:rPr>
      </w:lvl>
    </w:lvlOverride>
  </w:num>
  <w:num w:numId="19" w16cid:durableId="405345801">
    <w:abstractNumId w:val="35"/>
  </w:num>
  <w:num w:numId="20" w16cid:durableId="18049085">
    <w:abstractNumId w:val="19"/>
  </w:num>
  <w:num w:numId="21" w16cid:durableId="832644885">
    <w:abstractNumId w:val="60"/>
  </w:num>
  <w:num w:numId="22" w16cid:durableId="351107377">
    <w:abstractNumId w:val="39"/>
  </w:num>
  <w:num w:numId="23" w16cid:durableId="454951293">
    <w:abstractNumId w:val="54"/>
  </w:num>
  <w:num w:numId="24" w16cid:durableId="1375930741">
    <w:abstractNumId w:val="41"/>
  </w:num>
  <w:num w:numId="25" w16cid:durableId="95559344">
    <w:abstractNumId w:val="58"/>
  </w:num>
  <w:num w:numId="26" w16cid:durableId="1896816590">
    <w:abstractNumId w:val="43"/>
  </w:num>
  <w:num w:numId="27" w16cid:durableId="1719627596">
    <w:abstractNumId w:val="24"/>
  </w:num>
  <w:num w:numId="28" w16cid:durableId="2024015423">
    <w:abstractNumId w:val="11"/>
  </w:num>
  <w:num w:numId="29" w16cid:durableId="1160970833">
    <w:abstractNumId w:val="51"/>
  </w:num>
  <w:num w:numId="30" w16cid:durableId="247422797">
    <w:abstractNumId w:val="13"/>
  </w:num>
  <w:num w:numId="31" w16cid:durableId="1343821006">
    <w:abstractNumId w:val="59"/>
  </w:num>
  <w:num w:numId="32" w16cid:durableId="1734546563">
    <w:abstractNumId w:val="45"/>
  </w:num>
  <w:num w:numId="33" w16cid:durableId="153493907">
    <w:abstractNumId w:val="25"/>
  </w:num>
  <w:num w:numId="34" w16cid:durableId="889850653">
    <w:abstractNumId w:val="50"/>
  </w:num>
  <w:num w:numId="35" w16cid:durableId="2085688056">
    <w:abstractNumId w:val="26"/>
  </w:num>
  <w:num w:numId="36" w16cid:durableId="1502819762">
    <w:abstractNumId w:val="57"/>
  </w:num>
  <w:num w:numId="37" w16cid:durableId="153301584">
    <w:abstractNumId w:val="4"/>
  </w:num>
  <w:num w:numId="38" w16cid:durableId="1468356657">
    <w:abstractNumId w:val="1"/>
  </w:num>
  <w:num w:numId="39" w16cid:durableId="575748447">
    <w:abstractNumId w:val="63"/>
  </w:num>
  <w:num w:numId="40" w16cid:durableId="34892915">
    <w:abstractNumId w:val="29"/>
  </w:num>
  <w:num w:numId="41" w16cid:durableId="313799720">
    <w:abstractNumId w:val="17"/>
  </w:num>
  <w:num w:numId="42" w16cid:durableId="1456213224">
    <w:abstractNumId w:val="30"/>
  </w:num>
  <w:num w:numId="43" w16cid:durableId="1341079017">
    <w:abstractNumId w:val="38"/>
  </w:num>
  <w:num w:numId="44" w16cid:durableId="332414826">
    <w:abstractNumId w:val="62"/>
  </w:num>
  <w:num w:numId="45" w16cid:durableId="468863866">
    <w:abstractNumId w:val="37"/>
  </w:num>
  <w:num w:numId="46" w16cid:durableId="1040738330">
    <w:abstractNumId w:val="55"/>
  </w:num>
  <w:num w:numId="47" w16cid:durableId="1587882081">
    <w:abstractNumId w:val="22"/>
  </w:num>
  <w:num w:numId="48" w16cid:durableId="1438719639">
    <w:abstractNumId w:val="32"/>
  </w:num>
  <w:num w:numId="49" w16cid:durableId="2018076187">
    <w:abstractNumId w:val="10"/>
  </w:num>
  <w:num w:numId="50" w16cid:durableId="869340398">
    <w:abstractNumId w:val="16"/>
  </w:num>
  <w:num w:numId="51" w16cid:durableId="2021544268">
    <w:abstractNumId w:val="9"/>
  </w:num>
  <w:num w:numId="52" w16cid:durableId="511382713">
    <w:abstractNumId w:val="47"/>
  </w:num>
  <w:num w:numId="53" w16cid:durableId="1777167558">
    <w:abstractNumId w:val="52"/>
  </w:num>
  <w:num w:numId="54" w16cid:durableId="497232848">
    <w:abstractNumId w:val="34"/>
  </w:num>
  <w:num w:numId="55" w16cid:durableId="277563308">
    <w:abstractNumId w:val="48"/>
  </w:num>
  <w:num w:numId="56" w16cid:durableId="1526400687">
    <w:abstractNumId w:val="33"/>
  </w:num>
  <w:num w:numId="57" w16cid:durableId="347221732">
    <w:abstractNumId w:val="2"/>
  </w:num>
  <w:num w:numId="58" w16cid:durableId="2133358689">
    <w:abstractNumId w:val="5"/>
  </w:num>
  <w:num w:numId="59" w16cid:durableId="35474924">
    <w:abstractNumId w:val="23"/>
  </w:num>
  <w:num w:numId="60" w16cid:durableId="2078283613">
    <w:abstractNumId w:val="7"/>
  </w:num>
  <w:num w:numId="61" w16cid:durableId="1072309025">
    <w:abstractNumId w:val="46"/>
  </w:num>
  <w:num w:numId="62" w16cid:durableId="157697404">
    <w:abstractNumId w:val="53"/>
  </w:num>
  <w:num w:numId="63" w16cid:durableId="440955680">
    <w:abstractNumId w:val="40"/>
  </w:num>
  <w:num w:numId="64" w16cid:durableId="1497333076">
    <w:abstractNumId w:val="42"/>
  </w:num>
  <w:num w:numId="65" w16cid:durableId="723798371">
    <w:abstractNumId w:val="12"/>
  </w:num>
  <w:num w:numId="66" w16cid:durableId="1506704471">
    <w:abstractNumId w:val="56"/>
  </w:num>
  <w:num w:numId="67" w16cid:durableId="1855223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12"/>
    <w:rsid w:val="00000447"/>
    <w:rsid w:val="00007F0F"/>
    <w:rsid w:val="00022AF0"/>
    <w:rsid w:val="00027414"/>
    <w:rsid w:val="00041BC4"/>
    <w:rsid w:val="0005246B"/>
    <w:rsid w:val="0006703F"/>
    <w:rsid w:val="000703FB"/>
    <w:rsid w:val="00071664"/>
    <w:rsid w:val="00077CDE"/>
    <w:rsid w:val="00084E10"/>
    <w:rsid w:val="00092C49"/>
    <w:rsid w:val="00097BBD"/>
    <w:rsid w:val="000B4C6A"/>
    <w:rsid w:val="000C4B34"/>
    <w:rsid w:val="000D2098"/>
    <w:rsid w:val="000D28ED"/>
    <w:rsid w:val="000D439E"/>
    <w:rsid w:val="000E2805"/>
    <w:rsid w:val="000E4BAA"/>
    <w:rsid w:val="000F31D5"/>
    <w:rsid w:val="000F3F06"/>
    <w:rsid w:val="000F6393"/>
    <w:rsid w:val="000F7215"/>
    <w:rsid w:val="0011138A"/>
    <w:rsid w:val="0011314B"/>
    <w:rsid w:val="00117898"/>
    <w:rsid w:val="00117DFE"/>
    <w:rsid w:val="00133620"/>
    <w:rsid w:val="0013411A"/>
    <w:rsid w:val="00135BDB"/>
    <w:rsid w:val="001651FA"/>
    <w:rsid w:val="001656D5"/>
    <w:rsid w:val="00184817"/>
    <w:rsid w:val="00185131"/>
    <w:rsid w:val="00192300"/>
    <w:rsid w:val="001A4C08"/>
    <w:rsid w:val="001C03FB"/>
    <w:rsid w:val="001C0EBE"/>
    <w:rsid w:val="001C37DB"/>
    <w:rsid w:val="001C6E3A"/>
    <w:rsid w:val="001D1DCF"/>
    <w:rsid w:val="001F2DDC"/>
    <w:rsid w:val="001F390F"/>
    <w:rsid w:val="001F3D12"/>
    <w:rsid w:val="00212161"/>
    <w:rsid w:val="00220241"/>
    <w:rsid w:val="0022424B"/>
    <w:rsid w:val="00225C67"/>
    <w:rsid w:val="00230AEF"/>
    <w:rsid w:val="0025463B"/>
    <w:rsid w:val="00264433"/>
    <w:rsid w:val="002677D2"/>
    <w:rsid w:val="00296F3B"/>
    <w:rsid w:val="002B61BE"/>
    <w:rsid w:val="002E1D6F"/>
    <w:rsid w:val="003045D4"/>
    <w:rsid w:val="003252DB"/>
    <w:rsid w:val="0032665C"/>
    <w:rsid w:val="003275B8"/>
    <w:rsid w:val="0033046A"/>
    <w:rsid w:val="00330C20"/>
    <w:rsid w:val="00341BEF"/>
    <w:rsid w:val="00353CDA"/>
    <w:rsid w:val="00365E4A"/>
    <w:rsid w:val="0036697E"/>
    <w:rsid w:val="00367A32"/>
    <w:rsid w:val="003849E1"/>
    <w:rsid w:val="00397A6E"/>
    <w:rsid w:val="003A3E5C"/>
    <w:rsid w:val="003A4893"/>
    <w:rsid w:val="003A5D22"/>
    <w:rsid w:val="003C3E5F"/>
    <w:rsid w:val="003C5DEC"/>
    <w:rsid w:val="003D1BE5"/>
    <w:rsid w:val="003D770B"/>
    <w:rsid w:val="003E5ED6"/>
    <w:rsid w:val="003F05DD"/>
    <w:rsid w:val="003F207F"/>
    <w:rsid w:val="004047DD"/>
    <w:rsid w:val="00411D18"/>
    <w:rsid w:val="0041255F"/>
    <w:rsid w:val="00423F14"/>
    <w:rsid w:val="0042587E"/>
    <w:rsid w:val="00426FF3"/>
    <w:rsid w:val="00430757"/>
    <w:rsid w:val="00433517"/>
    <w:rsid w:val="00460FAB"/>
    <w:rsid w:val="0046531D"/>
    <w:rsid w:val="004712B6"/>
    <w:rsid w:val="004731EB"/>
    <w:rsid w:val="00484505"/>
    <w:rsid w:val="00492442"/>
    <w:rsid w:val="0049545F"/>
    <w:rsid w:val="004A143A"/>
    <w:rsid w:val="004B1454"/>
    <w:rsid w:val="004C037E"/>
    <w:rsid w:val="004C14CF"/>
    <w:rsid w:val="004C1B46"/>
    <w:rsid w:val="004C3A4C"/>
    <w:rsid w:val="004E4162"/>
    <w:rsid w:val="004E4298"/>
    <w:rsid w:val="004E6044"/>
    <w:rsid w:val="00501183"/>
    <w:rsid w:val="005016C4"/>
    <w:rsid w:val="00511E9E"/>
    <w:rsid w:val="0051464A"/>
    <w:rsid w:val="00520120"/>
    <w:rsid w:val="00525578"/>
    <w:rsid w:val="00527F44"/>
    <w:rsid w:val="00534F00"/>
    <w:rsid w:val="00540BC4"/>
    <w:rsid w:val="00543E40"/>
    <w:rsid w:val="00551AF9"/>
    <w:rsid w:val="00574903"/>
    <w:rsid w:val="005954FE"/>
    <w:rsid w:val="00596273"/>
    <w:rsid w:val="005C092B"/>
    <w:rsid w:val="005C1139"/>
    <w:rsid w:val="005D3178"/>
    <w:rsid w:val="005E4B0E"/>
    <w:rsid w:val="005F2EB1"/>
    <w:rsid w:val="005F47A5"/>
    <w:rsid w:val="00620739"/>
    <w:rsid w:val="00620B71"/>
    <w:rsid w:val="00624053"/>
    <w:rsid w:val="00624824"/>
    <w:rsid w:val="006267F7"/>
    <w:rsid w:val="006360BF"/>
    <w:rsid w:val="0063674B"/>
    <w:rsid w:val="00652FBA"/>
    <w:rsid w:val="00656F6A"/>
    <w:rsid w:val="006675DC"/>
    <w:rsid w:val="00670D5C"/>
    <w:rsid w:val="0067262C"/>
    <w:rsid w:val="00682011"/>
    <w:rsid w:val="00683436"/>
    <w:rsid w:val="00691449"/>
    <w:rsid w:val="00691DF6"/>
    <w:rsid w:val="006967D0"/>
    <w:rsid w:val="006A6A46"/>
    <w:rsid w:val="006B4D00"/>
    <w:rsid w:val="006B7F26"/>
    <w:rsid w:val="006C1F6D"/>
    <w:rsid w:val="006C3967"/>
    <w:rsid w:val="006D449A"/>
    <w:rsid w:val="006E0FBB"/>
    <w:rsid w:val="006F7B20"/>
    <w:rsid w:val="007006B6"/>
    <w:rsid w:val="007175E7"/>
    <w:rsid w:val="00720703"/>
    <w:rsid w:val="007336A8"/>
    <w:rsid w:val="00754FC3"/>
    <w:rsid w:val="00756CC9"/>
    <w:rsid w:val="007659BE"/>
    <w:rsid w:val="00790B3B"/>
    <w:rsid w:val="00790E05"/>
    <w:rsid w:val="007B3E55"/>
    <w:rsid w:val="007C10B7"/>
    <w:rsid w:val="007D259E"/>
    <w:rsid w:val="007D44DE"/>
    <w:rsid w:val="007E772A"/>
    <w:rsid w:val="007F0C03"/>
    <w:rsid w:val="008036F1"/>
    <w:rsid w:val="008058F8"/>
    <w:rsid w:val="00822911"/>
    <w:rsid w:val="008317A3"/>
    <w:rsid w:val="00842AB2"/>
    <w:rsid w:val="00851BB4"/>
    <w:rsid w:val="00857C58"/>
    <w:rsid w:val="008830C9"/>
    <w:rsid w:val="00893531"/>
    <w:rsid w:val="00894516"/>
    <w:rsid w:val="008C5401"/>
    <w:rsid w:val="008C72A0"/>
    <w:rsid w:val="008F247D"/>
    <w:rsid w:val="008F440F"/>
    <w:rsid w:val="008F49A4"/>
    <w:rsid w:val="008F4A92"/>
    <w:rsid w:val="0090647E"/>
    <w:rsid w:val="00913DAA"/>
    <w:rsid w:val="00920FD6"/>
    <w:rsid w:val="0092291C"/>
    <w:rsid w:val="00926CEF"/>
    <w:rsid w:val="00931A4F"/>
    <w:rsid w:val="009334A2"/>
    <w:rsid w:val="00940140"/>
    <w:rsid w:val="00941126"/>
    <w:rsid w:val="009468E8"/>
    <w:rsid w:val="00947A17"/>
    <w:rsid w:val="00950A93"/>
    <w:rsid w:val="009529B1"/>
    <w:rsid w:val="00955B8C"/>
    <w:rsid w:val="009744D9"/>
    <w:rsid w:val="009969CE"/>
    <w:rsid w:val="009A7E42"/>
    <w:rsid w:val="009D6C59"/>
    <w:rsid w:val="009E5B00"/>
    <w:rsid w:val="009F4538"/>
    <w:rsid w:val="009F4B93"/>
    <w:rsid w:val="009F53CE"/>
    <w:rsid w:val="009F6A2C"/>
    <w:rsid w:val="00A018FD"/>
    <w:rsid w:val="00A0237E"/>
    <w:rsid w:val="00A17B96"/>
    <w:rsid w:val="00A30173"/>
    <w:rsid w:val="00A329D7"/>
    <w:rsid w:val="00A33965"/>
    <w:rsid w:val="00A42D9B"/>
    <w:rsid w:val="00A442AB"/>
    <w:rsid w:val="00A47231"/>
    <w:rsid w:val="00A55A0F"/>
    <w:rsid w:val="00A6330B"/>
    <w:rsid w:val="00A8137E"/>
    <w:rsid w:val="00A87D79"/>
    <w:rsid w:val="00A900E6"/>
    <w:rsid w:val="00A97E94"/>
    <w:rsid w:val="00AA18A7"/>
    <w:rsid w:val="00AA5AFA"/>
    <w:rsid w:val="00AB751E"/>
    <w:rsid w:val="00AC2478"/>
    <w:rsid w:val="00AE016E"/>
    <w:rsid w:val="00AE04AF"/>
    <w:rsid w:val="00AE216D"/>
    <w:rsid w:val="00AE4855"/>
    <w:rsid w:val="00AE51D2"/>
    <w:rsid w:val="00AE7E19"/>
    <w:rsid w:val="00B0212B"/>
    <w:rsid w:val="00B23038"/>
    <w:rsid w:val="00B32DB0"/>
    <w:rsid w:val="00B33568"/>
    <w:rsid w:val="00B35BC8"/>
    <w:rsid w:val="00B375DB"/>
    <w:rsid w:val="00B53F42"/>
    <w:rsid w:val="00B67666"/>
    <w:rsid w:val="00B70BEF"/>
    <w:rsid w:val="00B7165D"/>
    <w:rsid w:val="00B91E24"/>
    <w:rsid w:val="00BA1427"/>
    <w:rsid w:val="00BB35E6"/>
    <w:rsid w:val="00BB6652"/>
    <w:rsid w:val="00BC0F48"/>
    <w:rsid w:val="00BC16C6"/>
    <w:rsid w:val="00BC1912"/>
    <w:rsid w:val="00BE00C5"/>
    <w:rsid w:val="00BF0A6E"/>
    <w:rsid w:val="00C044B1"/>
    <w:rsid w:val="00C11AAE"/>
    <w:rsid w:val="00C20054"/>
    <w:rsid w:val="00C30024"/>
    <w:rsid w:val="00C358CF"/>
    <w:rsid w:val="00C427A9"/>
    <w:rsid w:val="00C437C7"/>
    <w:rsid w:val="00C50269"/>
    <w:rsid w:val="00C5605C"/>
    <w:rsid w:val="00C61DB0"/>
    <w:rsid w:val="00C643EF"/>
    <w:rsid w:val="00C6477B"/>
    <w:rsid w:val="00C76FEF"/>
    <w:rsid w:val="00C77BE7"/>
    <w:rsid w:val="00C869A1"/>
    <w:rsid w:val="00CA5ADD"/>
    <w:rsid w:val="00CD43DC"/>
    <w:rsid w:val="00CD63B5"/>
    <w:rsid w:val="00CF3DBB"/>
    <w:rsid w:val="00D12B3F"/>
    <w:rsid w:val="00D13F2C"/>
    <w:rsid w:val="00D268F5"/>
    <w:rsid w:val="00D37BD0"/>
    <w:rsid w:val="00D41C21"/>
    <w:rsid w:val="00D46F0A"/>
    <w:rsid w:val="00D6591F"/>
    <w:rsid w:val="00D83B9F"/>
    <w:rsid w:val="00D925B2"/>
    <w:rsid w:val="00D93640"/>
    <w:rsid w:val="00DA2A05"/>
    <w:rsid w:val="00DA32D3"/>
    <w:rsid w:val="00DA5C56"/>
    <w:rsid w:val="00DB272B"/>
    <w:rsid w:val="00DC172C"/>
    <w:rsid w:val="00DF2CA4"/>
    <w:rsid w:val="00E067BB"/>
    <w:rsid w:val="00E13BE9"/>
    <w:rsid w:val="00E3136B"/>
    <w:rsid w:val="00E36164"/>
    <w:rsid w:val="00E4765B"/>
    <w:rsid w:val="00E546DF"/>
    <w:rsid w:val="00E66F8D"/>
    <w:rsid w:val="00E870E1"/>
    <w:rsid w:val="00EA5832"/>
    <w:rsid w:val="00EB16D1"/>
    <w:rsid w:val="00ED3621"/>
    <w:rsid w:val="00ED78DD"/>
    <w:rsid w:val="00EE4AE4"/>
    <w:rsid w:val="00EE7490"/>
    <w:rsid w:val="00F20C91"/>
    <w:rsid w:val="00F2405D"/>
    <w:rsid w:val="00F2448E"/>
    <w:rsid w:val="00F24748"/>
    <w:rsid w:val="00F4503C"/>
    <w:rsid w:val="00F74F9A"/>
    <w:rsid w:val="00F9550F"/>
    <w:rsid w:val="00FA29A6"/>
    <w:rsid w:val="00FA7F4A"/>
    <w:rsid w:val="00FB141C"/>
    <w:rsid w:val="00FC1FF0"/>
    <w:rsid w:val="00FE0B81"/>
    <w:rsid w:val="00FE781D"/>
    <w:rsid w:val="02A5DD80"/>
    <w:rsid w:val="045AB1D4"/>
    <w:rsid w:val="09D2585B"/>
    <w:rsid w:val="0CE7CB82"/>
    <w:rsid w:val="0D99EF16"/>
    <w:rsid w:val="100E673E"/>
    <w:rsid w:val="14DDE2EA"/>
    <w:rsid w:val="1538A9A5"/>
    <w:rsid w:val="17DBD389"/>
    <w:rsid w:val="1C304125"/>
    <w:rsid w:val="1D37A3CA"/>
    <w:rsid w:val="1FD33112"/>
    <w:rsid w:val="1FD98497"/>
    <w:rsid w:val="22B01CDE"/>
    <w:rsid w:val="299D062A"/>
    <w:rsid w:val="29E331D0"/>
    <w:rsid w:val="2A5E9A94"/>
    <w:rsid w:val="2E7175DE"/>
    <w:rsid w:val="2E860692"/>
    <w:rsid w:val="31C65B9C"/>
    <w:rsid w:val="3736FD65"/>
    <w:rsid w:val="38065215"/>
    <w:rsid w:val="3E8C3CE2"/>
    <w:rsid w:val="4099AF83"/>
    <w:rsid w:val="44BEC316"/>
    <w:rsid w:val="469EC7B7"/>
    <w:rsid w:val="51E86412"/>
    <w:rsid w:val="5206ECCB"/>
    <w:rsid w:val="5251D478"/>
    <w:rsid w:val="52A260D4"/>
    <w:rsid w:val="577B1A98"/>
    <w:rsid w:val="5AAE2BFE"/>
    <w:rsid w:val="626F5788"/>
    <w:rsid w:val="6291B79E"/>
    <w:rsid w:val="64EEB098"/>
    <w:rsid w:val="6521F3DB"/>
    <w:rsid w:val="69927FE7"/>
    <w:rsid w:val="6A47D90E"/>
    <w:rsid w:val="6BC49E86"/>
    <w:rsid w:val="6DEFF4FB"/>
    <w:rsid w:val="6ED9B188"/>
    <w:rsid w:val="7174749D"/>
    <w:rsid w:val="7609953E"/>
    <w:rsid w:val="7A0AB8F6"/>
    <w:rsid w:val="7F5E06D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65B6"/>
  <w15:chartTrackingRefBased/>
  <w15:docId w15:val="{887D48DC-4AAB-44FE-9281-64822C90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F3D12"/>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sk-SK"/>
    </w:rPr>
  </w:style>
  <w:style w:type="paragraph" w:styleId="Nadpis1">
    <w:name w:val="heading 1"/>
    <w:basedOn w:val="Normlny"/>
    <w:next w:val="Normlny"/>
    <w:link w:val="Nadpis1Char"/>
    <w:autoRedefine/>
    <w:uiPriority w:val="9"/>
    <w:qFormat/>
    <w:rsid w:val="00DF2CA4"/>
    <w:pPr>
      <w:keepNext/>
      <w:keepLines/>
      <w:spacing w:line="360" w:lineRule="auto"/>
      <w:jc w:val="center"/>
      <w:outlineLvl w:val="0"/>
    </w:pPr>
    <w:rPr>
      <w:rFonts w:ascii="Inter" w:eastAsiaTheme="majorEastAsia" w:hAnsi="Inter" w:cstheme="majorBidi"/>
      <w:b/>
      <w:szCs w:val="32"/>
    </w:rPr>
  </w:style>
  <w:style w:type="paragraph" w:styleId="Nadpis2">
    <w:name w:val="heading 2"/>
    <w:basedOn w:val="Normlny"/>
    <w:next w:val="Normal2"/>
    <w:link w:val="Nadpis2Char"/>
    <w:uiPriority w:val="9"/>
    <w:qFormat/>
    <w:rsid w:val="001F3D12"/>
    <w:pPr>
      <w:keepNext/>
      <w:tabs>
        <w:tab w:val="num" w:pos="1419"/>
      </w:tabs>
      <w:spacing w:before="240" w:after="120" w:line="360" w:lineRule="atLeast"/>
      <w:ind w:left="1419" w:hanging="709"/>
      <w:jc w:val="both"/>
      <w:textAlignment w:val="baseline"/>
      <w:outlineLvl w:val="1"/>
    </w:pPr>
    <w:rPr>
      <w:b/>
      <w:bCs/>
      <w:smallCaps/>
      <w:sz w:val="22"/>
      <w:szCs w:val="22"/>
      <w:lang w:val="en-US" w:eastAsia="en-US"/>
    </w:rPr>
  </w:style>
  <w:style w:type="paragraph" w:styleId="Nadpis3">
    <w:name w:val="heading 3"/>
    <w:basedOn w:val="Normlny"/>
    <w:next w:val="Normlny"/>
    <w:link w:val="Nadpis3Char"/>
    <w:uiPriority w:val="9"/>
    <w:qFormat/>
    <w:rsid w:val="001F3D12"/>
    <w:pPr>
      <w:keepNext/>
      <w:tabs>
        <w:tab w:val="num" w:pos="2126"/>
      </w:tabs>
      <w:spacing w:before="240" w:after="120" w:line="360" w:lineRule="atLeast"/>
      <w:ind w:left="2126" w:hanging="708"/>
      <w:jc w:val="both"/>
      <w:textAlignment w:val="baseline"/>
      <w:outlineLvl w:val="2"/>
    </w:pPr>
    <w:rPr>
      <w:b/>
      <w:bCs/>
      <w:sz w:val="22"/>
      <w:szCs w:val="22"/>
      <w:lang w:eastAsia="en-US"/>
    </w:rPr>
  </w:style>
  <w:style w:type="paragraph" w:styleId="Nadpis4">
    <w:name w:val="heading 4"/>
    <w:basedOn w:val="Normlny"/>
    <w:next w:val="Normal4"/>
    <w:link w:val="Nadpis4Char"/>
    <w:uiPriority w:val="9"/>
    <w:qFormat/>
    <w:rsid w:val="001F3D12"/>
    <w:pPr>
      <w:keepNext/>
      <w:tabs>
        <w:tab w:val="num" w:pos="2128"/>
        <w:tab w:val="num" w:pos="2977"/>
      </w:tabs>
      <w:spacing w:before="240" w:after="120" w:line="360" w:lineRule="atLeast"/>
      <w:ind w:left="2128" w:hanging="851"/>
      <w:jc w:val="both"/>
      <w:textAlignment w:val="baseline"/>
      <w:outlineLvl w:val="3"/>
    </w:pPr>
    <w:rPr>
      <w:b/>
      <w:bCs/>
      <w:i/>
      <w:iCs/>
      <w:sz w:val="22"/>
      <w:szCs w:val="22"/>
      <w:lang w:eastAsia="en-US"/>
    </w:rPr>
  </w:style>
  <w:style w:type="paragraph" w:styleId="Nadpis5">
    <w:name w:val="heading 5"/>
    <w:basedOn w:val="Normlny"/>
    <w:next w:val="Normlny"/>
    <w:link w:val="Nadpis5Char"/>
    <w:uiPriority w:val="9"/>
    <w:qFormat/>
    <w:rsid w:val="001F3D12"/>
    <w:pPr>
      <w:tabs>
        <w:tab w:val="num" w:pos="3261"/>
      </w:tabs>
      <w:spacing w:before="240" w:after="60" w:line="360" w:lineRule="atLeast"/>
      <w:ind w:left="3261" w:hanging="992"/>
      <w:jc w:val="both"/>
      <w:textAlignment w:val="baseline"/>
      <w:outlineLvl w:val="4"/>
    </w:pPr>
    <w:rPr>
      <w:sz w:val="22"/>
      <w:szCs w:val="22"/>
      <w:lang w:eastAsia="en-US"/>
    </w:rPr>
  </w:style>
  <w:style w:type="paragraph" w:styleId="Nadpis6">
    <w:name w:val="heading 6"/>
    <w:basedOn w:val="Normlny"/>
    <w:next w:val="Normlny"/>
    <w:link w:val="Nadpis6Char"/>
    <w:uiPriority w:val="9"/>
    <w:qFormat/>
    <w:rsid w:val="001F3D12"/>
    <w:pPr>
      <w:tabs>
        <w:tab w:val="num" w:pos="1152"/>
      </w:tabs>
      <w:spacing w:before="120" w:after="120" w:line="360" w:lineRule="atLeast"/>
      <w:ind w:left="1152" w:hanging="1152"/>
      <w:jc w:val="both"/>
      <w:textAlignment w:val="baseline"/>
      <w:outlineLvl w:val="5"/>
    </w:pPr>
    <w:rPr>
      <w:lang w:eastAsia="en-US"/>
    </w:rPr>
  </w:style>
  <w:style w:type="paragraph" w:styleId="Nadpis7">
    <w:name w:val="heading 7"/>
    <w:basedOn w:val="Normlny"/>
    <w:next w:val="Normlny"/>
    <w:link w:val="Nadpis7Char"/>
    <w:uiPriority w:val="9"/>
    <w:qFormat/>
    <w:rsid w:val="001F3D12"/>
    <w:pPr>
      <w:keepNext/>
      <w:tabs>
        <w:tab w:val="num" w:pos="1296"/>
      </w:tabs>
      <w:spacing w:before="120" w:after="120" w:line="360" w:lineRule="atLeast"/>
      <w:ind w:left="1296" w:hanging="1296"/>
      <w:jc w:val="center"/>
      <w:textAlignment w:val="baseline"/>
      <w:outlineLvl w:val="6"/>
    </w:pPr>
    <w:rPr>
      <w:b/>
      <w:bCs/>
      <w:smallCaps/>
      <w:sz w:val="22"/>
      <w:szCs w:val="22"/>
      <w:lang w:eastAsia="en-US"/>
    </w:rPr>
  </w:style>
  <w:style w:type="paragraph" w:styleId="Nadpis8">
    <w:name w:val="heading 8"/>
    <w:basedOn w:val="Normlny"/>
    <w:next w:val="Normlny"/>
    <w:link w:val="Nadpis8Char"/>
    <w:uiPriority w:val="9"/>
    <w:qFormat/>
    <w:rsid w:val="001F3D12"/>
    <w:pPr>
      <w:tabs>
        <w:tab w:val="num" w:pos="1440"/>
      </w:tabs>
      <w:spacing w:before="240" w:after="60" w:line="360" w:lineRule="atLeast"/>
      <w:ind w:left="1440" w:hanging="1440"/>
      <w:jc w:val="both"/>
      <w:textAlignment w:val="baseline"/>
      <w:outlineLvl w:val="7"/>
    </w:pPr>
    <w:rPr>
      <w:rFonts w:ascii="Arial" w:hAnsi="Arial" w:cs="Arial"/>
      <w:i/>
      <w:iCs/>
      <w:lang w:eastAsia="en-US"/>
    </w:rPr>
  </w:style>
  <w:style w:type="paragraph" w:styleId="Nadpis9">
    <w:name w:val="heading 9"/>
    <w:basedOn w:val="Normlny"/>
    <w:next w:val="Normlny"/>
    <w:link w:val="Nadpis9Char"/>
    <w:uiPriority w:val="9"/>
    <w:qFormat/>
    <w:rsid w:val="001F3D12"/>
    <w:pPr>
      <w:tabs>
        <w:tab w:val="num" w:pos="1584"/>
      </w:tabs>
      <w:spacing w:before="240" w:after="60" w:line="360" w:lineRule="atLeast"/>
      <w:ind w:left="1584" w:hanging="1584"/>
      <w:jc w:val="both"/>
      <w:textAlignment w:val="baseline"/>
      <w:outlineLvl w:val="8"/>
    </w:pPr>
    <w:rPr>
      <w:rFonts w:ascii="Arial" w:hAnsi="Arial" w:cs="Arial"/>
      <w:b/>
      <w:bCs/>
      <w:i/>
      <w:iCs/>
      <w:sz w:val="18"/>
      <w:szCs w:val="1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F2CA4"/>
    <w:rPr>
      <w:rFonts w:ascii="Inter" w:eastAsiaTheme="majorEastAsia" w:hAnsi="Inter" w:cstheme="majorBidi"/>
      <w:b/>
      <w:kern w:val="0"/>
      <w:sz w:val="20"/>
      <w:szCs w:val="32"/>
      <w:lang w:eastAsia="sk-SK"/>
    </w:rPr>
  </w:style>
  <w:style w:type="character" w:customStyle="1" w:styleId="Nadpis2Char">
    <w:name w:val="Nadpis 2 Char"/>
    <w:basedOn w:val="Predvolenpsmoodseku"/>
    <w:link w:val="Nadpis2"/>
    <w:uiPriority w:val="9"/>
    <w:rsid w:val="001F3D12"/>
    <w:rPr>
      <w:rFonts w:ascii="Times New Roman" w:eastAsia="Times New Roman" w:hAnsi="Times New Roman" w:cs="Times New Roman"/>
      <w:b/>
      <w:bCs/>
      <w:smallCaps/>
      <w:kern w:val="0"/>
      <w:lang w:val="en-US"/>
    </w:rPr>
  </w:style>
  <w:style w:type="character" w:customStyle="1" w:styleId="Nadpis3Char">
    <w:name w:val="Nadpis 3 Char"/>
    <w:basedOn w:val="Predvolenpsmoodseku"/>
    <w:link w:val="Nadpis3"/>
    <w:uiPriority w:val="9"/>
    <w:rsid w:val="001F3D12"/>
    <w:rPr>
      <w:rFonts w:ascii="Times New Roman" w:eastAsia="Times New Roman" w:hAnsi="Times New Roman" w:cs="Times New Roman"/>
      <w:b/>
      <w:bCs/>
      <w:kern w:val="0"/>
    </w:rPr>
  </w:style>
  <w:style w:type="character" w:customStyle="1" w:styleId="Nadpis4Char">
    <w:name w:val="Nadpis 4 Char"/>
    <w:basedOn w:val="Predvolenpsmoodseku"/>
    <w:link w:val="Nadpis4"/>
    <w:uiPriority w:val="9"/>
    <w:rsid w:val="001F3D12"/>
    <w:rPr>
      <w:rFonts w:ascii="Times New Roman" w:eastAsia="Times New Roman" w:hAnsi="Times New Roman" w:cs="Times New Roman"/>
      <w:b/>
      <w:bCs/>
      <w:i/>
      <w:iCs/>
      <w:kern w:val="0"/>
    </w:rPr>
  </w:style>
  <w:style w:type="character" w:customStyle="1" w:styleId="Nadpis5Char">
    <w:name w:val="Nadpis 5 Char"/>
    <w:basedOn w:val="Predvolenpsmoodseku"/>
    <w:link w:val="Nadpis5"/>
    <w:uiPriority w:val="9"/>
    <w:rsid w:val="001F3D12"/>
    <w:rPr>
      <w:rFonts w:ascii="Times New Roman" w:eastAsia="Times New Roman" w:hAnsi="Times New Roman" w:cs="Times New Roman"/>
      <w:kern w:val="0"/>
    </w:rPr>
  </w:style>
  <w:style w:type="character" w:customStyle="1" w:styleId="Nadpis6Char">
    <w:name w:val="Nadpis 6 Char"/>
    <w:basedOn w:val="Predvolenpsmoodseku"/>
    <w:link w:val="Nadpis6"/>
    <w:uiPriority w:val="9"/>
    <w:rsid w:val="001F3D12"/>
    <w:rPr>
      <w:rFonts w:ascii="Times New Roman" w:eastAsia="Times New Roman" w:hAnsi="Times New Roman" w:cs="Times New Roman"/>
      <w:kern w:val="0"/>
      <w:sz w:val="20"/>
      <w:szCs w:val="20"/>
    </w:rPr>
  </w:style>
  <w:style w:type="character" w:customStyle="1" w:styleId="Nadpis7Char">
    <w:name w:val="Nadpis 7 Char"/>
    <w:basedOn w:val="Predvolenpsmoodseku"/>
    <w:link w:val="Nadpis7"/>
    <w:uiPriority w:val="9"/>
    <w:rsid w:val="001F3D12"/>
    <w:rPr>
      <w:rFonts w:ascii="Times New Roman" w:eastAsia="Times New Roman" w:hAnsi="Times New Roman" w:cs="Times New Roman"/>
      <w:b/>
      <w:bCs/>
      <w:smallCaps/>
      <w:kern w:val="0"/>
    </w:rPr>
  </w:style>
  <w:style w:type="character" w:customStyle="1" w:styleId="Nadpis8Char">
    <w:name w:val="Nadpis 8 Char"/>
    <w:basedOn w:val="Predvolenpsmoodseku"/>
    <w:link w:val="Nadpis8"/>
    <w:uiPriority w:val="9"/>
    <w:rsid w:val="001F3D12"/>
    <w:rPr>
      <w:rFonts w:ascii="Arial" w:eastAsia="Times New Roman" w:hAnsi="Arial" w:cs="Arial"/>
      <w:i/>
      <w:iCs/>
      <w:kern w:val="0"/>
      <w:sz w:val="20"/>
      <w:szCs w:val="20"/>
    </w:rPr>
  </w:style>
  <w:style w:type="character" w:customStyle="1" w:styleId="Nadpis9Char">
    <w:name w:val="Nadpis 9 Char"/>
    <w:basedOn w:val="Predvolenpsmoodseku"/>
    <w:link w:val="Nadpis9"/>
    <w:uiPriority w:val="9"/>
    <w:rsid w:val="001F3D12"/>
    <w:rPr>
      <w:rFonts w:ascii="Arial" w:eastAsia="Times New Roman" w:hAnsi="Arial" w:cs="Arial"/>
      <w:b/>
      <w:bCs/>
      <w:i/>
      <w:iCs/>
      <w:kern w:val="0"/>
      <w:sz w:val="18"/>
      <w:szCs w:val="18"/>
    </w:rPr>
  </w:style>
  <w:style w:type="character" w:styleId="Odkaznakomentr">
    <w:name w:val="annotation reference"/>
    <w:basedOn w:val="Predvolenpsmoodseku"/>
    <w:uiPriority w:val="99"/>
    <w:semiHidden/>
    <w:unhideWhenUsed/>
    <w:rsid w:val="001F3D12"/>
    <w:rPr>
      <w:rFonts w:cs="Times New Roman"/>
      <w:sz w:val="16"/>
    </w:rPr>
  </w:style>
  <w:style w:type="paragraph" w:styleId="Textkomentra">
    <w:name w:val="annotation text"/>
    <w:basedOn w:val="Normlny"/>
    <w:link w:val="TextkomentraChar"/>
    <w:uiPriority w:val="99"/>
    <w:unhideWhenUsed/>
    <w:rsid w:val="001F3D12"/>
  </w:style>
  <w:style w:type="character" w:customStyle="1" w:styleId="TextkomentraChar">
    <w:name w:val="Text komentára Char"/>
    <w:basedOn w:val="Predvolenpsmoodseku"/>
    <w:link w:val="Textkomentra"/>
    <w:uiPriority w:val="99"/>
    <w:rsid w:val="001F3D12"/>
    <w:rPr>
      <w:rFonts w:ascii="Times New Roman" w:eastAsia="Times New Roman" w:hAnsi="Times New Roman" w:cs="Times New Roman"/>
      <w:kern w:val="0"/>
      <w:sz w:val="20"/>
      <w:szCs w:val="20"/>
      <w:lang w:eastAsia="sk-SK"/>
    </w:rPr>
  </w:style>
  <w:style w:type="paragraph" w:styleId="Predmetkomentra">
    <w:name w:val="annotation subject"/>
    <w:basedOn w:val="Textkomentra"/>
    <w:next w:val="Textkomentra"/>
    <w:link w:val="PredmetkomentraChar"/>
    <w:uiPriority w:val="99"/>
    <w:semiHidden/>
    <w:unhideWhenUsed/>
    <w:rsid w:val="001F3D12"/>
    <w:rPr>
      <w:b/>
      <w:bCs/>
    </w:rPr>
  </w:style>
  <w:style w:type="character" w:customStyle="1" w:styleId="PredmetkomentraChar">
    <w:name w:val="Predmet komentára Char"/>
    <w:basedOn w:val="TextkomentraChar"/>
    <w:link w:val="Predmetkomentra"/>
    <w:uiPriority w:val="99"/>
    <w:semiHidden/>
    <w:rsid w:val="001F3D12"/>
    <w:rPr>
      <w:rFonts w:ascii="Times New Roman" w:eastAsia="Times New Roman" w:hAnsi="Times New Roman" w:cs="Times New Roman"/>
      <w:b/>
      <w:bCs/>
      <w:kern w:val="0"/>
      <w:sz w:val="20"/>
      <w:szCs w:val="20"/>
      <w:lang w:eastAsia="sk-SK"/>
    </w:rPr>
  </w:style>
  <w:style w:type="paragraph" w:customStyle="1" w:styleId="Default">
    <w:name w:val="Default"/>
    <w:rsid w:val="001F3D1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k-SK"/>
    </w:rPr>
  </w:style>
  <w:style w:type="paragraph" w:styleId="Odsekzoznamu">
    <w:name w:val="List Paragraph"/>
    <w:basedOn w:val="Normlny"/>
    <w:link w:val="OdsekzoznamuChar"/>
    <w:uiPriority w:val="34"/>
    <w:qFormat/>
    <w:rsid w:val="001F3D12"/>
    <w:pPr>
      <w:widowControl/>
      <w:numPr>
        <w:numId w:val="20"/>
      </w:numPr>
      <w:autoSpaceDE/>
      <w:autoSpaceDN/>
      <w:adjustRightInd/>
      <w:spacing w:after="160" w:line="259" w:lineRule="auto"/>
      <w:contextualSpacing/>
    </w:pPr>
    <w:rPr>
      <w:rFonts w:ascii="Calibri" w:hAnsi="Calibri" w:cs="Arial"/>
      <w:sz w:val="22"/>
      <w:szCs w:val="22"/>
      <w:lang w:val="en-US" w:eastAsia="en-US"/>
    </w:rPr>
  </w:style>
  <w:style w:type="character" w:styleId="Zmienka">
    <w:name w:val="Mention"/>
    <w:basedOn w:val="Predvolenpsmoodseku"/>
    <w:uiPriority w:val="99"/>
    <w:unhideWhenUsed/>
    <w:rsid w:val="001F3D12"/>
    <w:rPr>
      <w:rFonts w:cs="Times New Roman"/>
      <w:color w:val="2B579A"/>
      <w:shd w:val="clear" w:color="auto" w:fill="E1DFDD"/>
    </w:rPr>
  </w:style>
  <w:style w:type="paragraph" w:customStyle="1" w:styleId="Normal2">
    <w:name w:val="Normal 2"/>
    <w:basedOn w:val="Normlny"/>
    <w:rsid w:val="001F3D12"/>
    <w:pPr>
      <w:tabs>
        <w:tab w:val="left" w:pos="709"/>
      </w:tabs>
      <w:spacing w:before="60" w:after="120" w:line="360" w:lineRule="atLeast"/>
      <w:ind w:left="1418"/>
      <w:jc w:val="both"/>
      <w:textAlignment w:val="baseline"/>
    </w:pPr>
    <w:rPr>
      <w:sz w:val="22"/>
      <w:szCs w:val="22"/>
      <w:lang w:val="cs-CZ" w:eastAsia="en-US"/>
    </w:rPr>
  </w:style>
  <w:style w:type="paragraph" w:customStyle="1" w:styleId="Normal4">
    <w:name w:val="Normal 4"/>
    <w:basedOn w:val="Normlny"/>
    <w:rsid w:val="001F3D12"/>
    <w:pPr>
      <w:tabs>
        <w:tab w:val="left" w:pos="709"/>
      </w:tabs>
      <w:spacing w:before="60" w:after="120" w:line="360" w:lineRule="atLeast"/>
      <w:ind w:left="2977"/>
      <w:jc w:val="both"/>
      <w:textAlignment w:val="baseline"/>
    </w:pPr>
    <w:rPr>
      <w:sz w:val="22"/>
      <w:szCs w:val="22"/>
      <w:lang w:val="cs-CZ" w:eastAsia="en-US"/>
    </w:rPr>
  </w:style>
  <w:style w:type="paragraph" w:styleId="Zarkazkladnhotextu2">
    <w:name w:val="Body Text Indent 2"/>
    <w:basedOn w:val="Normlny"/>
    <w:link w:val="Zarkazkladnhotextu2Char"/>
    <w:uiPriority w:val="99"/>
    <w:rsid w:val="001F3D12"/>
    <w:pPr>
      <w:spacing w:before="120" w:after="120" w:line="360" w:lineRule="atLeast"/>
      <w:ind w:left="360" w:firstLine="349"/>
      <w:jc w:val="both"/>
      <w:textAlignment w:val="baseline"/>
    </w:pPr>
    <w:rPr>
      <w:color w:val="000000"/>
      <w:sz w:val="22"/>
      <w:szCs w:val="22"/>
      <w:lang w:val="cs-CZ" w:eastAsia="en-US"/>
    </w:rPr>
  </w:style>
  <w:style w:type="character" w:customStyle="1" w:styleId="Zarkazkladnhotextu2Char">
    <w:name w:val="Zarážka základného textu 2 Char"/>
    <w:basedOn w:val="Predvolenpsmoodseku"/>
    <w:link w:val="Zarkazkladnhotextu2"/>
    <w:uiPriority w:val="99"/>
    <w:rsid w:val="001F3D12"/>
    <w:rPr>
      <w:rFonts w:ascii="Times New Roman" w:eastAsia="Times New Roman" w:hAnsi="Times New Roman" w:cs="Times New Roman"/>
      <w:color w:val="000000"/>
      <w:kern w:val="0"/>
      <w:lang w:val="cs-CZ"/>
    </w:rPr>
  </w:style>
  <w:style w:type="paragraph" w:customStyle="1" w:styleId="BTIBluelevel2">
    <w:name w:val="BTI Blue level 2"/>
    <w:basedOn w:val="Normlny"/>
    <w:rsid w:val="001F3D12"/>
    <w:pPr>
      <w:widowControl/>
      <w:tabs>
        <w:tab w:val="num" w:pos="2138"/>
      </w:tabs>
      <w:autoSpaceDE/>
      <w:autoSpaceDN/>
      <w:adjustRightInd/>
      <w:spacing w:before="30" w:after="30"/>
      <w:ind w:left="2138" w:hanging="720"/>
      <w:jc w:val="both"/>
    </w:pPr>
    <w:rPr>
      <w:rFonts w:ascii="Arial" w:hAnsi="Arial" w:cs="Arial"/>
      <w:color w:val="3366FF"/>
    </w:rPr>
  </w:style>
  <w:style w:type="paragraph" w:styleId="Hlavika">
    <w:name w:val="header"/>
    <w:basedOn w:val="Normlny"/>
    <w:link w:val="HlavikaChar"/>
    <w:uiPriority w:val="99"/>
    <w:unhideWhenUsed/>
    <w:rsid w:val="001F3D12"/>
    <w:pPr>
      <w:tabs>
        <w:tab w:val="center" w:pos="4536"/>
        <w:tab w:val="right" w:pos="9072"/>
      </w:tabs>
    </w:pPr>
  </w:style>
  <w:style w:type="character" w:customStyle="1" w:styleId="HlavikaChar">
    <w:name w:val="Hlavička Char"/>
    <w:basedOn w:val="Predvolenpsmoodseku"/>
    <w:link w:val="Hlavika"/>
    <w:uiPriority w:val="99"/>
    <w:rsid w:val="001F3D12"/>
    <w:rPr>
      <w:rFonts w:ascii="Times New Roman" w:eastAsia="Times New Roman" w:hAnsi="Times New Roman" w:cs="Times New Roman"/>
      <w:kern w:val="0"/>
      <w:sz w:val="20"/>
      <w:szCs w:val="20"/>
      <w:lang w:eastAsia="sk-SK"/>
    </w:rPr>
  </w:style>
  <w:style w:type="paragraph" w:styleId="Pta">
    <w:name w:val="footer"/>
    <w:basedOn w:val="Normlny"/>
    <w:link w:val="PtaChar"/>
    <w:uiPriority w:val="99"/>
    <w:unhideWhenUsed/>
    <w:rsid w:val="001F3D12"/>
    <w:pPr>
      <w:tabs>
        <w:tab w:val="center" w:pos="4536"/>
        <w:tab w:val="right" w:pos="9072"/>
      </w:tabs>
    </w:pPr>
  </w:style>
  <w:style w:type="character" w:customStyle="1" w:styleId="PtaChar">
    <w:name w:val="Päta Char"/>
    <w:basedOn w:val="Predvolenpsmoodseku"/>
    <w:link w:val="Pta"/>
    <w:uiPriority w:val="99"/>
    <w:rsid w:val="001F3D12"/>
    <w:rPr>
      <w:rFonts w:ascii="Times New Roman" w:eastAsia="Times New Roman" w:hAnsi="Times New Roman" w:cs="Times New Roman"/>
      <w:kern w:val="0"/>
      <w:sz w:val="20"/>
      <w:szCs w:val="20"/>
      <w:lang w:eastAsia="sk-SK"/>
    </w:rPr>
  </w:style>
  <w:style w:type="paragraph" w:styleId="Revzia">
    <w:name w:val="Revision"/>
    <w:hidden/>
    <w:uiPriority w:val="99"/>
    <w:semiHidden/>
    <w:rsid w:val="001F3D12"/>
    <w:pPr>
      <w:spacing w:after="0" w:line="240" w:lineRule="auto"/>
    </w:pPr>
    <w:rPr>
      <w:rFonts w:ascii="Times New Roman" w:eastAsia="Times New Roman" w:hAnsi="Times New Roman" w:cs="Times New Roman"/>
      <w:kern w:val="0"/>
      <w:sz w:val="20"/>
      <w:szCs w:val="20"/>
      <w:lang w:eastAsia="sk-SK"/>
    </w:rPr>
  </w:style>
  <w:style w:type="character" w:styleId="Nevyrieenzmienka">
    <w:name w:val="Unresolved Mention"/>
    <w:basedOn w:val="Predvolenpsmoodseku"/>
    <w:uiPriority w:val="99"/>
    <w:unhideWhenUsed/>
    <w:rsid w:val="001F3D12"/>
    <w:rPr>
      <w:color w:val="605E5C"/>
      <w:shd w:val="clear" w:color="auto" w:fill="E1DFDD"/>
    </w:rPr>
  </w:style>
  <w:style w:type="table" w:styleId="Mriekatabuky">
    <w:name w:val="Table Grid"/>
    <w:basedOn w:val="Normlnatabuka"/>
    <w:uiPriority w:val="39"/>
    <w:rsid w:val="001F3D1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1F3D12"/>
    <w:rPr>
      <w:color w:val="0000FF"/>
      <w:u w:val="single"/>
    </w:rPr>
  </w:style>
  <w:style w:type="character" w:customStyle="1" w:styleId="OdsekzoznamuChar">
    <w:name w:val="Odsek zoznamu Char"/>
    <w:basedOn w:val="Predvolenpsmoodseku"/>
    <w:link w:val="Odsekzoznamu"/>
    <w:uiPriority w:val="34"/>
    <w:rsid w:val="001F3D12"/>
    <w:rPr>
      <w:rFonts w:ascii="Calibri" w:eastAsia="Times New Roman" w:hAnsi="Calibri" w:cs="Arial"/>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pa@bratislava.sk" TargetMode="External"/><Relationship Id="rId5" Type="http://schemas.openxmlformats.org/officeDocument/2006/relationships/styles" Target="styles.xml"/><Relationship Id="rId10" Type="http://schemas.openxmlformats.org/officeDocument/2006/relationships/hyperlink" Target="https://www.paa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d9eb02-6223-4849-8f1f-20213c22d8b5">
      <Terms xmlns="http://schemas.microsoft.com/office/infopath/2007/PartnerControls"/>
    </lcf76f155ced4ddcb4097134ff3c332f>
    <TaxCatchAll xmlns="c0d812c2-31f7-4b60-8ee5-70dd534543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1B7E0AF5A66048BE47F75AD318C98E" ma:contentTypeVersion="18" ma:contentTypeDescription="Create a new document." ma:contentTypeScope="" ma:versionID="fc8c6c9159de289240a9d797ef983284">
  <xsd:schema xmlns:xsd="http://www.w3.org/2001/XMLSchema" xmlns:xs="http://www.w3.org/2001/XMLSchema" xmlns:p="http://schemas.microsoft.com/office/2006/metadata/properties" xmlns:ns2="a1d9eb02-6223-4849-8f1f-20213c22d8b5" xmlns:ns3="c0d812c2-31f7-4b60-8ee5-70dd5345431b" targetNamespace="http://schemas.microsoft.com/office/2006/metadata/properties" ma:root="true" ma:fieldsID="4f5bd3e7865966b7ce977e7b14401ae3" ns2:_="" ns3:_="">
    <xsd:import namespace="a1d9eb02-6223-4849-8f1f-20213c22d8b5"/>
    <xsd:import namespace="c0d812c2-31f7-4b60-8ee5-70dd534543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9eb02-6223-4849-8f1f-20213c22d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812c2-31f7-4b60-8ee5-70dd534543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327fc3-ec9e-4103-8424-2f685b6ab6e0}" ma:internalName="TaxCatchAll" ma:showField="CatchAllData" ma:web="c0d812c2-31f7-4b60-8ee5-70dd53454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63021-8CF6-44C8-95EA-3E8278674D25}">
  <ds:schemaRefs>
    <ds:schemaRef ds:uri="http://schemas.microsoft.com/office/2006/metadata/properties"/>
    <ds:schemaRef ds:uri="http://schemas.microsoft.com/office/infopath/2007/PartnerControls"/>
    <ds:schemaRef ds:uri="a1d9eb02-6223-4849-8f1f-20213c22d8b5"/>
    <ds:schemaRef ds:uri="c0d812c2-31f7-4b60-8ee5-70dd5345431b"/>
  </ds:schemaRefs>
</ds:datastoreItem>
</file>

<file path=customXml/itemProps2.xml><?xml version="1.0" encoding="utf-8"?>
<ds:datastoreItem xmlns:ds="http://schemas.openxmlformats.org/officeDocument/2006/customXml" ds:itemID="{50512C3C-9D59-4B9C-9FF1-7AAB247D7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9eb02-6223-4849-8f1f-20213c22d8b5"/>
    <ds:schemaRef ds:uri="c0d812c2-31f7-4b60-8ee5-70dd53454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27155-CD66-4E51-BB3A-9E90E486CD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17</Pages>
  <Words>9760</Words>
  <Characters>55635</Characters>
  <Application>Microsoft Office Word</Application>
  <DocSecurity>0</DocSecurity>
  <Lines>463</Lines>
  <Paragraphs>130</Paragraphs>
  <ScaleCrop>false</ScaleCrop>
  <Company/>
  <LinksUpToDate>false</LinksUpToDate>
  <CharactersWithSpaces>65265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Neuschl Jana, JUDr.</dc:creator>
  <cp:keywords/>
  <dc:description/>
  <cp:lastModifiedBy>Roman Kopil</cp:lastModifiedBy>
  <cp:revision>152</cp:revision>
  <dcterms:created xsi:type="dcterms:W3CDTF">2025-10-13T11:41:00Z</dcterms:created>
  <dcterms:modified xsi:type="dcterms:W3CDTF">2025-11-20T17:30:00Z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0x010100C01B7E0AF5A66048BE47F75AD318C98E</vt:lpwstr>
  </property>
  <property fmtid="{D5CDD505-2E9C-101B-9397-08002B2CF9AE}" pid="3" name="MediaServiceImageTags">
    <vt:lpwstr/>
  </property>
</Properties>
</file>