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832" w14:textId="77777777" w:rsidR="003E165E" w:rsidRPr="00C54283" w:rsidRDefault="003E165E" w:rsidP="003E165E">
      <w:pPr>
        <w:pStyle w:val="Odsekzoznamu"/>
        <w:jc w:val="center"/>
        <w:rPr>
          <w:rFonts w:ascii="Inter" w:hAnsi="Inter"/>
          <w:b/>
          <w:bCs/>
        </w:rPr>
      </w:pPr>
      <w:r w:rsidRPr="00C54283">
        <w:rPr>
          <w:rFonts w:ascii="Inter" w:hAnsi="Inter"/>
          <w:b/>
          <w:bCs/>
        </w:rPr>
        <w:t>Príloha č. 2 – Cenová politika/Odmeňovanie</w:t>
      </w:r>
    </w:p>
    <w:p w14:paraId="1AD9146F" w14:textId="77777777" w:rsidR="003E165E" w:rsidRPr="00C54283" w:rsidRDefault="003E165E" w:rsidP="003E165E">
      <w:pPr>
        <w:pStyle w:val="Odsekzoznamu"/>
        <w:jc w:val="both"/>
        <w:rPr>
          <w:rFonts w:ascii="Inter" w:hAnsi="Inter"/>
          <w:b/>
          <w:bCs/>
        </w:rPr>
      </w:pPr>
    </w:p>
    <w:p w14:paraId="14F197A1" w14:textId="77777777" w:rsidR="003E165E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C54283">
        <w:rPr>
          <w:rFonts w:ascii="Inter" w:hAnsi="Inter"/>
        </w:rPr>
        <w:t>Transakcie sa delia na bezplatné (časovo obmedzené bezplatné parkovanie - parkovanie z bonusovej karty) a platené (ostatné krátkodobé státie, pri ktorom sa realizuje platba, či už priamo z platobnej karty alebo hotovostná úhrada).</w:t>
      </w:r>
    </w:p>
    <w:p w14:paraId="1352C2E6" w14:textId="77777777" w:rsidR="003E165E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C54283">
        <w:rPr>
          <w:rFonts w:ascii="Inter" w:hAnsi="Inter"/>
        </w:rPr>
        <w:t>Minimálna tarifikácia parkovacieho lístka podľa aktuálne platného návrhu je uvedená v tabuľke 1 tejto prílohy.</w:t>
      </w:r>
    </w:p>
    <w:p w14:paraId="690BA900" w14:textId="77777777" w:rsidR="003E165E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C54283">
        <w:rPr>
          <w:rFonts w:ascii="Inter" w:hAnsi="Inter"/>
        </w:rPr>
        <w:t>Bezplatné transakcie nebudú finančne ohodnotené.</w:t>
      </w:r>
    </w:p>
    <w:p w14:paraId="7F5F4EB8" w14:textId="1ED761BB" w:rsidR="003E165E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C54283">
        <w:rPr>
          <w:rFonts w:ascii="Inter" w:hAnsi="Inter"/>
        </w:rPr>
        <w:t xml:space="preserve">Pre objem platených transakcií v eurách sa uplatní základná percentuálna odplata 9 % </w:t>
      </w:r>
      <w:r>
        <w:rPr>
          <w:rFonts w:ascii="Inter" w:hAnsi="Inter"/>
        </w:rPr>
        <w:t xml:space="preserve">(slovom: deväť percent) </w:t>
      </w:r>
      <w:r w:rsidRPr="00C54283">
        <w:rPr>
          <w:rFonts w:ascii="Inter" w:hAnsi="Inter"/>
        </w:rPr>
        <w:t>z hodnoty transakcie.</w:t>
      </w:r>
    </w:p>
    <w:p w14:paraId="065BF45D" w14:textId="0CF633C1" w:rsidR="003E165E" w:rsidRPr="00652B96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652B96">
        <w:rPr>
          <w:rFonts w:ascii="Inter" w:hAnsi="Inter"/>
        </w:rPr>
        <w:t>Odmeny sú vyplácané všetkým partnerom.</w:t>
      </w:r>
    </w:p>
    <w:p w14:paraId="10BA4FA8" w14:textId="77777777" w:rsidR="003E165E" w:rsidRPr="00652B96" w:rsidRDefault="003E165E" w:rsidP="003E165E">
      <w:pPr>
        <w:pStyle w:val="Odsekzoznamu"/>
        <w:numPr>
          <w:ilvl w:val="0"/>
          <w:numId w:val="3"/>
        </w:numPr>
        <w:ind w:left="426" w:hanging="426"/>
        <w:jc w:val="both"/>
        <w:rPr>
          <w:rFonts w:ascii="Inter" w:hAnsi="Inter"/>
        </w:rPr>
      </w:pPr>
      <w:r w:rsidRPr="00652B96">
        <w:rPr>
          <w:rFonts w:ascii="Inter" w:hAnsi="Inter"/>
        </w:rPr>
        <w:t>Transakcie sa ohodnocujú na mesačnej báze. Odmeňovanie za kontrolovaný mesiac prebieha v mesiaci, priamo nasledujúcom po kontrolovanom mesiaci.</w:t>
      </w:r>
    </w:p>
    <w:p w14:paraId="568E9887" w14:textId="77777777" w:rsidR="003E165E" w:rsidRPr="00652B96" w:rsidRDefault="003E165E" w:rsidP="003E165E">
      <w:pPr>
        <w:jc w:val="both"/>
        <w:rPr>
          <w:rFonts w:ascii="Inter" w:hAnsi="Inter"/>
        </w:rPr>
      </w:pPr>
    </w:p>
    <w:tbl>
      <w:tblPr>
        <w:tblW w:w="93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240"/>
        <w:gridCol w:w="2460"/>
        <w:gridCol w:w="1720"/>
        <w:gridCol w:w="146"/>
      </w:tblGrid>
      <w:tr w:rsidR="003E165E" w:rsidRPr="00652B96" w14:paraId="03190E9F" w14:textId="77777777" w:rsidTr="002E006F">
        <w:trPr>
          <w:gridAfter w:val="1"/>
          <w:wAfter w:w="36" w:type="dxa"/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E4B3C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t>Tabuľka 1: Minimálna tarifikácia a minimálna výška parkovného</w:t>
            </w:r>
          </w:p>
        </w:tc>
      </w:tr>
      <w:tr w:rsidR="003E165E" w:rsidRPr="00652B96" w14:paraId="57F90D3E" w14:textId="77777777" w:rsidTr="002E006F">
        <w:trPr>
          <w:gridAfter w:val="1"/>
          <w:wAfter w:w="36" w:type="dxa"/>
          <w:trHeight w:val="45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AAB9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t>Predmet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78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t>Hodnota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962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t>Po zľave pre plne</w:t>
            </w: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br/>
              <w:t>elektrické vozidlá (50 %)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B274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t>Po zľave pre ZŤP</w:t>
            </w:r>
            <w:r w:rsidRPr="00652B96"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  <w:br/>
              <w:t>(90 %)</w:t>
            </w:r>
          </w:p>
        </w:tc>
      </w:tr>
      <w:tr w:rsidR="003E165E" w:rsidRPr="00652B96" w14:paraId="3444189A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DC2B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0C86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5A6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332B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FCB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b/>
                <w:bCs/>
                <w:color w:val="000000"/>
                <w:lang w:eastAsia="sk-SK"/>
              </w:rPr>
            </w:pPr>
          </w:p>
        </w:tc>
      </w:tr>
      <w:tr w:rsidR="003E165E" w:rsidRPr="00652B96" w14:paraId="77F74322" w14:textId="77777777" w:rsidTr="002E006F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AC2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Minimálna tarifikácia v minútach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36B4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30 min.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>a následne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>po minúte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4566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-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1C4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1B07092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652B96" w14:paraId="4B4A7804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D01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B0B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C8F5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C5F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394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</w:tr>
      <w:tr w:rsidR="003E165E" w:rsidRPr="00652B96" w14:paraId="7148C84D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0AD9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CEB2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4E6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1D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2017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652B96" w14:paraId="212EDA4C" w14:textId="77777777" w:rsidTr="002E006F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29C9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Minimálna hodnota transakcie v tarifnom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 xml:space="preserve">pásme D (0,50 eur/hodina)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C893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0,25 eur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B752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0,125 eur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B1CF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0,025 eur</w:t>
            </w:r>
          </w:p>
        </w:tc>
        <w:tc>
          <w:tcPr>
            <w:tcW w:w="36" w:type="dxa"/>
            <w:vAlign w:val="center"/>
            <w:hideMark/>
          </w:tcPr>
          <w:p w14:paraId="134A370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652B96" w14:paraId="0BA00BCC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0A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F59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41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7D82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CC00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</w:tr>
      <w:tr w:rsidR="003E165E" w:rsidRPr="00652B96" w14:paraId="31A3BE80" w14:textId="77777777" w:rsidTr="002E006F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44E3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Minimálna hodnota transakcie v tarifnom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>pásme C (1,00 eur/hodina)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7FA5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0,50 eur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CC37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0,25 eur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0357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0,05 eur</w:t>
            </w:r>
          </w:p>
        </w:tc>
        <w:tc>
          <w:tcPr>
            <w:tcW w:w="36" w:type="dxa"/>
            <w:vAlign w:val="center"/>
            <w:hideMark/>
          </w:tcPr>
          <w:p w14:paraId="252904A4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652B96" w14:paraId="04188400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3C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C7D6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C47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9F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D88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</w:tr>
      <w:tr w:rsidR="003E165E" w:rsidRPr="00652B96" w14:paraId="1F54E7B8" w14:textId="77777777" w:rsidTr="002E006F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142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Minimálna hodnota transakcie v tarifnom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 xml:space="preserve">pásme B (1,50 eur/hodina)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2FBB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0,75 eur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8B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0,375 eur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02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0,075 eur</w:t>
            </w:r>
          </w:p>
        </w:tc>
        <w:tc>
          <w:tcPr>
            <w:tcW w:w="36" w:type="dxa"/>
            <w:vAlign w:val="center"/>
            <w:hideMark/>
          </w:tcPr>
          <w:p w14:paraId="4BA54BAC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652B96" w14:paraId="33C358A7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3658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7FCD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86EF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FC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EE5E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</w:tr>
      <w:tr w:rsidR="003E165E" w:rsidRPr="00C54283" w14:paraId="00C8F277" w14:textId="77777777" w:rsidTr="002E006F">
        <w:trPr>
          <w:trHeight w:val="300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C39A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Minimálna hodnota transakcie v tarifnom</w:t>
            </w: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br/>
              <w:t xml:space="preserve">pásme A (2,00 eur/hodina)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8FC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1,00 eur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1D74" w14:textId="77777777" w:rsidR="003E165E" w:rsidRPr="00652B96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0,50 eur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9D91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  <w:r w:rsidRPr="00652B96">
              <w:rPr>
                <w:rFonts w:ascii="Inter" w:eastAsia="Times New Roman" w:hAnsi="Inter" w:cs="Calibri"/>
                <w:color w:val="000000"/>
                <w:lang w:eastAsia="sk-SK"/>
              </w:rPr>
              <w:t>0,01 eur</w:t>
            </w:r>
          </w:p>
        </w:tc>
        <w:tc>
          <w:tcPr>
            <w:tcW w:w="36" w:type="dxa"/>
            <w:vAlign w:val="center"/>
            <w:hideMark/>
          </w:tcPr>
          <w:p w14:paraId="0002A6E3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Times New Roman"/>
                <w:lang w:eastAsia="sk-SK"/>
              </w:rPr>
            </w:pPr>
          </w:p>
        </w:tc>
      </w:tr>
      <w:tr w:rsidR="003E165E" w:rsidRPr="00C54283" w14:paraId="0A60188A" w14:textId="77777777" w:rsidTr="002E006F">
        <w:trPr>
          <w:trHeight w:val="30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61D9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A65D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C3E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D1AE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C645" w14:textId="77777777" w:rsidR="003E165E" w:rsidRPr="00C54283" w:rsidRDefault="003E165E" w:rsidP="003E165E">
            <w:pPr>
              <w:spacing w:after="0" w:line="240" w:lineRule="auto"/>
              <w:jc w:val="both"/>
              <w:rPr>
                <w:rFonts w:ascii="Inter" w:eastAsia="Times New Roman" w:hAnsi="Inter" w:cs="Calibri"/>
                <w:color w:val="000000"/>
                <w:lang w:eastAsia="sk-SK"/>
              </w:rPr>
            </w:pPr>
          </w:p>
        </w:tc>
      </w:tr>
    </w:tbl>
    <w:p w14:paraId="239A26F3" w14:textId="77777777" w:rsidR="003E165E" w:rsidRPr="00C54283" w:rsidRDefault="003E165E" w:rsidP="003E165E">
      <w:pPr>
        <w:jc w:val="both"/>
        <w:rPr>
          <w:rFonts w:ascii="Inter" w:hAnsi="Inter"/>
        </w:rPr>
      </w:pPr>
    </w:p>
    <w:p w14:paraId="6BD4F052" w14:textId="77777777" w:rsidR="003E165E" w:rsidRPr="00C54283" w:rsidRDefault="003E165E" w:rsidP="003E165E">
      <w:pPr>
        <w:jc w:val="both"/>
        <w:rPr>
          <w:rFonts w:ascii="Inter" w:hAnsi="Inter"/>
        </w:rPr>
      </w:pPr>
    </w:p>
    <w:p w14:paraId="631474E5" w14:textId="77777777" w:rsidR="003E165E" w:rsidRPr="00C54283" w:rsidRDefault="003E165E" w:rsidP="003E165E">
      <w:pPr>
        <w:jc w:val="both"/>
        <w:rPr>
          <w:rFonts w:ascii="Inter" w:hAnsi="Inter"/>
        </w:rPr>
      </w:pPr>
    </w:p>
    <w:p w14:paraId="3854602A" w14:textId="77777777" w:rsidR="0096441C" w:rsidRDefault="0096441C" w:rsidP="003E165E">
      <w:pPr>
        <w:jc w:val="both"/>
      </w:pPr>
    </w:p>
    <w:sectPr w:rsidR="009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6D8"/>
    <w:multiLevelType w:val="hybridMultilevel"/>
    <w:tmpl w:val="73E8F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6FD3"/>
    <w:multiLevelType w:val="hybridMultilevel"/>
    <w:tmpl w:val="6658C93A"/>
    <w:lvl w:ilvl="0" w:tplc="68F85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C3EB3"/>
    <w:multiLevelType w:val="hybridMultilevel"/>
    <w:tmpl w:val="12CC5816"/>
    <w:lvl w:ilvl="0" w:tplc="6AC22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2066">
    <w:abstractNumId w:val="2"/>
  </w:num>
  <w:num w:numId="2" w16cid:durableId="1131481447">
    <w:abstractNumId w:val="1"/>
  </w:num>
  <w:num w:numId="3" w16cid:durableId="12415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5E"/>
    <w:rsid w:val="000328C5"/>
    <w:rsid w:val="001328C9"/>
    <w:rsid w:val="0026766B"/>
    <w:rsid w:val="00296F6C"/>
    <w:rsid w:val="002971FD"/>
    <w:rsid w:val="0036777B"/>
    <w:rsid w:val="003D7DCC"/>
    <w:rsid w:val="003E165E"/>
    <w:rsid w:val="004919E9"/>
    <w:rsid w:val="004A606C"/>
    <w:rsid w:val="00652B96"/>
    <w:rsid w:val="00660F18"/>
    <w:rsid w:val="00707256"/>
    <w:rsid w:val="008B13CA"/>
    <w:rsid w:val="0096441C"/>
    <w:rsid w:val="00AD3EEE"/>
    <w:rsid w:val="00B13AE9"/>
    <w:rsid w:val="00C55D3B"/>
    <w:rsid w:val="00C7502D"/>
    <w:rsid w:val="00C86BE4"/>
    <w:rsid w:val="00D1218C"/>
    <w:rsid w:val="00D62368"/>
    <w:rsid w:val="00DF10C2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2AF3"/>
  <w15:chartTrackingRefBased/>
  <w15:docId w15:val="{06C69B8D-DE30-4682-A355-4538BF4D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165E"/>
    <w:rPr>
      <w:rFonts w:eastAsiaTheme="minorHAns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1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1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1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1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rážky,Odstavec se seznamem1,Odsek zoznamu2,Bullet Number,lp1,lp11,List Paragraph11,Use Case List Paragraph,Odsek a)"/>
    <w:basedOn w:val="Normlny"/>
    <w:link w:val="OdsekzoznamuChar"/>
    <w:uiPriority w:val="34"/>
    <w:qFormat/>
    <w:rsid w:val="00C7502D"/>
    <w:pPr>
      <w:contextualSpacing/>
    </w:pPr>
  </w:style>
  <w:style w:type="character" w:customStyle="1" w:styleId="OdsekzoznamuChar">
    <w:name w:val="Odsek zoznamu Char"/>
    <w:aliases w:val="Odsek Char,body Char,Farebný zoznam – zvýraznenie 11 Char,Odrážky Char,Odstavec se seznamem1 Char,Odsek zoznamu2 Char,Bullet Number Char,lp1 Char,lp11 Char,List Paragraph11 Char,Use Case List Paragraph Char,Odsek a) Char"/>
    <w:basedOn w:val="Predvolenpsmoodseku"/>
    <w:link w:val="Odsekzoznamu"/>
    <w:uiPriority w:val="34"/>
    <w:qFormat/>
    <w:locked/>
    <w:rsid w:val="00C7502D"/>
    <w:rPr>
      <w:rFonts w:ascii="Inter" w:hAnsi="Inter"/>
      <w:kern w:val="0"/>
      <w:sz w:val="21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3E165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165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165E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165E"/>
    <w:rPr>
      <w:rFonts w:eastAsiaTheme="majorEastAsia" w:cstheme="majorBidi"/>
      <w:i/>
      <w:iCs/>
      <w:color w:val="0F4761" w:themeColor="accent1" w:themeShade="BF"/>
      <w:kern w:val="0"/>
      <w:sz w:val="2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165E"/>
    <w:rPr>
      <w:rFonts w:eastAsiaTheme="majorEastAsia" w:cstheme="majorBidi"/>
      <w:color w:val="0F4761" w:themeColor="accent1" w:themeShade="BF"/>
      <w:kern w:val="0"/>
      <w:sz w:val="2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165E"/>
    <w:rPr>
      <w:rFonts w:eastAsiaTheme="majorEastAsia" w:cstheme="majorBidi"/>
      <w:i/>
      <w:iCs/>
      <w:color w:val="595959" w:themeColor="text1" w:themeTint="A6"/>
      <w:kern w:val="0"/>
      <w:sz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165E"/>
    <w:rPr>
      <w:rFonts w:eastAsiaTheme="majorEastAsia" w:cstheme="majorBidi"/>
      <w:color w:val="595959" w:themeColor="text1" w:themeTint="A6"/>
      <w:kern w:val="0"/>
      <w:sz w:val="21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165E"/>
    <w:rPr>
      <w:rFonts w:eastAsiaTheme="majorEastAsia" w:cstheme="majorBidi"/>
      <w:i/>
      <w:iCs/>
      <w:color w:val="272727" w:themeColor="text1" w:themeTint="D8"/>
      <w:kern w:val="0"/>
      <w:sz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165E"/>
    <w:rPr>
      <w:rFonts w:eastAsiaTheme="majorEastAsia" w:cstheme="majorBidi"/>
      <w:color w:val="272727" w:themeColor="text1" w:themeTint="D8"/>
      <w:kern w:val="0"/>
      <w:sz w:val="21"/>
    </w:rPr>
  </w:style>
  <w:style w:type="paragraph" w:styleId="Nzov">
    <w:name w:val="Title"/>
    <w:basedOn w:val="Normlny"/>
    <w:next w:val="Normlny"/>
    <w:link w:val="NzovChar"/>
    <w:uiPriority w:val="10"/>
    <w:qFormat/>
    <w:rsid w:val="003E1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165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165E"/>
    <w:rPr>
      <w:rFonts w:ascii="Inter" w:hAnsi="Inter" w:cs="Times New Roman"/>
      <w:i/>
      <w:iCs/>
      <w:color w:val="404040" w:themeColor="text1" w:themeTint="BF"/>
      <w:kern w:val="0"/>
      <w:sz w:val="21"/>
    </w:rPr>
  </w:style>
  <w:style w:type="character" w:styleId="Intenzvnezvraznenie">
    <w:name w:val="Intense Emphasis"/>
    <w:basedOn w:val="Predvolenpsmoodseku"/>
    <w:uiPriority w:val="21"/>
    <w:qFormat/>
    <w:rsid w:val="003E16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165E"/>
    <w:rPr>
      <w:rFonts w:ascii="Inter" w:hAnsi="Inter" w:cs="Times New Roman"/>
      <w:i/>
      <w:iCs/>
      <w:color w:val="0F4761" w:themeColor="accent1" w:themeShade="BF"/>
      <w:kern w:val="0"/>
      <w:sz w:val="21"/>
    </w:rPr>
  </w:style>
  <w:style w:type="character" w:styleId="Zvraznenodkaz">
    <w:name w:val="Intense Reference"/>
    <w:basedOn w:val="Predvolenpsmoodseku"/>
    <w:uiPriority w:val="32"/>
    <w:qFormat/>
    <w:rsid w:val="003E1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false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https://magistratba.sharepoint.com/sites/zmluvy/Files/4321</LinkToItem>
    <ZmluvyId xmlns="23f597f0-998d-4963-87e4-16d27cab1df3">4321</Zmluvy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7" ma:contentTypeDescription="Umožňuje vytvoriť nový dokument." ma:contentTypeScope="" ma:versionID="ddd5dc0c63d53ec947bf7e80a712d2f8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ff09cb24d301cba8d9c62f0170a7ebfe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dexed="true" ma:internalName="MainDocument">
      <xsd:simpleType>
        <xsd:restriction base="dms:Boolean"/>
      </xsd:simpleType>
    </xsd:element>
    <xsd:element name="ZmluvyId" ma:index="9" nillable="true" ma:displayName="ZmluvyId" ma:indexed="true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DAB1F-1AD4-4247-A807-68915455DA29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a68cacb-408c-45ea-a1c5-82bc04c62a9c"/>
    <ds:schemaRef ds:uri="23f597f0-998d-4963-87e4-16d27cab1df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531873-8541-4063-897E-BB9309919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D8711-686D-44B9-95EF-3246EA91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4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Priloha_2_ZoS_2025_draft_RK.docx</dc:title>
  <dc:subject/>
  <dc:creator>Kopil Roman, JUDr.</dc:creator>
  <cp:keywords/>
  <dc:description/>
  <cp:lastModifiedBy>Gerčák Martin, Ing.</cp:lastModifiedBy>
  <cp:revision>2</cp:revision>
  <dcterms:created xsi:type="dcterms:W3CDTF">2025-11-14T14:01:00Z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ExtendedDescription">
    <vt:lpwstr>Uploaded by the system</vt:lpwstr>
  </property>
</Properties>
</file>